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w:t>
            </w:r>
            <w:r>
              <w:rPr>
                <w:rFonts w:hint="eastAsia" w:ascii="黑体" w:hAnsi="黑体" w:eastAsia="黑体"/>
                <w:sz w:val="21"/>
                <w:szCs w:val="21"/>
              </w:rPr>
              <w:t>.</w:t>
            </w:r>
            <w:r>
              <w:rPr>
                <w:rFonts w:ascii="黑体" w:hAnsi="黑体" w:eastAsia="黑体"/>
                <w:sz w:val="21"/>
                <w:szCs w:val="21"/>
              </w:rPr>
              <w:t>080</w:t>
            </w:r>
            <w:r>
              <w:rPr>
                <w:rFonts w:hint="eastAsia" w:ascii="黑体" w:hAnsi="黑体" w:eastAsia="黑体"/>
                <w:sz w:val="21"/>
                <w:szCs w:val="21"/>
              </w:rPr>
              <w:t>.</w:t>
            </w:r>
            <w:r>
              <w:rPr>
                <w:rFonts w:ascii="黑体" w:hAnsi="黑体" w:eastAsia="黑体"/>
                <w:sz w:val="21"/>
                <w:szCs w:val="21"/>
              </w:rPr>
              <w:t>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JPH</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12</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JPH</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高端品牌酒店服务质量规范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10</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济宁市品牌建设促进会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61" w:name="_GoBack"/>
      <w:bookmarkEnd w:id="61"/>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"_Toc144803316" </w:instrText>
      </w:r>
      <w:r>
        <w:fldChar w:fldCharType="separate"/>
      </w:r>
      <w:r>
        <w:rPr>
          <w:rStyle w:val="32"/>
        </w:rPr>
        <w:t>前言</w:t>
      </w:r>
      <w:r>
        <w:tab/>
      </w:r>
      <w:r>
        <w:fldChar w:fldCharType="begin"/>
      </w:r>
      <w:r>
        <w:instrText xml:space="preserve"> PAGEREF _Toc144803316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"_Toc144803317" </w:instrText>
      </w:r>
      <w:r>
        <w:fldChar w:fldCharType="separate"/>
      </w:r>
      <w:r>
        <w:rPr>
          <w:rStyle w:val="32"/>
        </w:rPr>
        <w:t>1  范围</w:t>
      </w:r>
      <w:r>
        <w:tab/>
      </w:r>
      <w:r>
        <w:fldChar w:fldCharType="begin"/>
      </w:r>
      <w:r>
        <w:instrText xml:space="preserve"> PAGEREF _Toc144803317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"_Toc144803318" </w:instrText>
      </w:r>
      <w:r>
        <w:fldChar w:fldCharType="separate"/>
      </w:r>
      <w:r>
        <w:rPr>
          <w:rStyle w:val="32"/>
        </w:rPr>
        <w:t>2  规范性引用文件</w:t>
      </w:r>
      <w:r>
        <w:tab/>
      </w:r>
      <w:r>
        <w:fldChar w:fldCharType="begin"/>
      </w:r>
      <w:r>
        <w:instrText xml:space="preserve"> PAGEREF _Toc144803318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"_Toc144803319" </w:instrText>
      </w:r>
      <w:r>
        <w:fldChar w:fldCharType="separate"/>
      </w:r>
      <w:r>
        <w:rPr>
          <w:rStyle w:val="32"/>
        </w:rPr>
        <w:t>3  术语和定义</w:t>
      </w:r>
      <w:r>
        <w:tab/>
      </w:r>
      <w:r>
        <w:fldChar w:fldCharType="begin"/>
      </w:r>
      <w:r>
        <w:instrText xml:space="preserve"> PAGEREF _Toc144803319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"_Toc144803320" </w:instrText>
      </w:r>
      <w:r>
        <w:fldChar w:fldCharType="separate"/>
      </w:r>
      <w:r>
        <w:rPr>
          <w:rStyle w:val="32"/>
        </w:rPr>
        <w:t>4  基本要求</w:t>
      </w:r>
      <w:r>
        <w:tab/>
      </w:r>
      <w:r>
        <w:fldChar w:fldCharType="begin"/>
      </w:r>
      <w:r>
        <w:instrText xml:space="preserve"> PAGEREF _Toc144803320 \h </w:instrText>
      </w:r>
      <w:r>
        <w:fldChar w:fldCharType="separate"/>
      </w:r>
      <w:r>
        <w:t>1</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"_Toc144803321" </w:instrText>
      </w:r>
      <w:r>
        <w:fldChar w:fldCharType="separate"/>
      </w:r>
      <w:r>
        <w:rPr>
          <w:rStyle w:val="32"/>
          <w14:scene3d>
            <w14:lightRig w14:rig="threePt" w14:dir="t">
              <w14:rot w14:lat="0" w14:lon="0" w14:rev="0"/>
            </w14:lightRig>
          </w14:scene3d>
        </w:rPr>
        <w:t xml:space="preserve">4.1 </w:t>
      </w:r>
      <w:r>
        <w:rPr>
          <w:rStyle w:val="32"/>
        </w:rPr>
        <w:t xml:space="preserve"> 酒店信息</w:t>
      </w:r>
      <w:r>
        <w:tab/>
      </w:r>
      <w:r>
        <w:fldChar w:fldCharType="begin"/>
      </w:r>
      <w:r>
        <w:instrText xml:space="preserve"> PAGEREF _Toc144803321 \h </w:instrText>
      </w:r>
      <w:r>
        <w:fldChar w:fldCharType="separate"/>
      </w:r>
      <w:r>
        <w:t>1</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"_Toc144803322" </w:instrText>
      </w:r>
      <w:r>
        <w:fldChar w:fldCharType="separate"/>
      </w:r>
      <w:r>
        <w:rPr>
          <w:rStyle w:val="32"/>
          <w14:scene3d>
            <w14:lightRig w14:rig="threePt" w14:dir="t">
              <w14:rot w14:lat="0" w14:lon="0" w14:rev="0"/>
            </w14:lightRig>
          </w14:scene3d>
        </w:rPr>
        <w:t xml:space="preserve">4.2 </w:t>
      </w:r>
      <w:r>
        <w:rPr>
          <w:rStyle w:val="32"/>
        </w:rPr>
        <w:t xml:space="preserve"> 人员管理</w:t>
      </w:r>
      <w:r>
        <w:tab/>
      </w:r>
      <w:r>
        <w:fldChar w:fldCharType="begin"/>
      </w:r>
      <w:r>
        <w:instrText xml:space="preserve"> PAGEREF _Toc144803322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"_Toc144803323" </w:instrText>
      </w:r>
      <w:r>
        <w:fldChar w:fldCharType="separate"/>
      </w:r>
      <w:r>
        <w:rPr>
          <w:rStyle w:val="32"/>
          <w14:scene3d>
            <w14:lightRig w14:rig="threePt" w14:dir="t">
              <w14:rot w14:lat="0" w14:lon="0" w14:rev="0"/>
            </w14:lightRig>
          </w14:scene3d>
        </w:rPr>
        <w:t xml:space="preserve">4.3 </w:t>
      </w:r>
      <w:r>
        <w:rPr>
          <w:rStyle w:val="32"/>
        </w:rPr>
        <w:t xml:space="preserve"> 服务设施设备</w:t>
      </w:r>
      <w:r>
        <w:tab/>
      </w:r>
      <w:r>
        <w:fldChar w:fldCharType="begin"/>
      </w:r>
      <w:r>
        <w:instrText xml:space="preserve"> PAGEREF _Toc144803323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"_Toc144803324" </w:instrText>
      </w:r>
      <w:r>
        <w:fldChar w:fldCharType="separate"/>
      </w:r>
      <w:r>
        <w:rPr>
          <w:rStyle w:val="32"/>
          <w14:scene3d>
            <w14:lightRig w14:rig="threePt" w14:dir="t">
              <w14:rot w14:lat="0" w14:lon="0" w14:rev="0"/>
            </w14:lightRig>
          </w14:scene3d>
        </w:rPr>
        <w:t xml:space="preserve">4.4 </w:t>
      </w:r>
      <w:r>
        <w:rPr>
          <w:rStyle w:val="32"/>
        </w:rPr>
        <w:t xml:space="preserve"> 环境卫生</w:t>
      </w:r>
      <w:r>
        <w:tab/>
      </w:r>
      <w:r>
        <w:fldChar w:fldCharType="begin"/>
      </w:r>
      <w:r>
        <w:instrText xml:space="preserve"> PAGEREF _Toc144803324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"_Toc144803325" </w:instrText>
      </w:r>
      <w:r>
        <w:fldChar w:fldCharType="separate"/>
      </w:r>
      <w:r>
        <w:rPr>
          <w:rStyle w:val="32"/>
          <w14:scene3d>
            <w14:lightRig w14:rig="threePt" w14:dir="t">
              <w14:rot w14:lat="0" w14:lon="0" w14:rev="0"/>
            </w14:lightRig>
          </w14:scene3d>
        </w:rPr>
        <w:t xml:space="preserve">4.5 </w:t>
      </w:r>
      <w:r>
        <w:rPr>
          <w:rStyle w:val="32"/>
        </w:rPr>
        <w:t xml:space="preserve"> 服务项目</w:t>
      </w:r>
      <w:r>
        <w:tab/>
      </w:r>
      <w:r>
        <w:fldChar w:fldCharType="begin"/>
      </w:r>
      <w:r>
        <w:instrText xml:space="preserve"> PAGEREF _Toc144803325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"_Toc144803326" </w:instrText>
      </w:r>
      <w:r>
        <w:fldChar w:fldCharType="separate"/>
      </w:r>
      <w:r>
        <w:rPr>
          <w:rStyle w:val="32"/>
          <w14:scene3d>
            <w14:lightRig w14:rig="threePt" w14:dir="t">
              <w14:rot w14:lat="0" w14:lon="0" w14:rev="0"/>
            </w14:lightRig>
          </w14:scene3d>
        </w:rPr>
        <w:t xml:space="preserve">4.6 </w:t>
      </w:r>
      <w:r>
        <w:rPr>
          <w:rStyle w:val="32"/>
        </w:rPr>
        <w:t xml:space="preserve"> 安全</w:t>
      </w:r>
      <w:r>
        <w:tab/>
      </w:r>
      <w:r>
        <w:fldChar w:fldCharType="begin"/>
      </w:r>
      <w:r>
        <w:instrText xml:space="preserve"> PAGEREF _Toc144803326 \h </w:instrText>
      </w:r>
      <w:r>
        <w:fldChar w:fldCharType="separate"/>
      </w:r>
      <w:r>
        <w:t>8</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"_Toc144803327" </w:instrText>
      </w:r>
      <w:r>
        <w:fldChar w:fldCharType="separate"/>
      </w:r>
      <w:r>
        <w:rPr>
          <w:rStyle w:val="32"/>
          <w14:scene3d>
            <w14:lightRig w14:rig="threePt" w14:dir="t">
              <w14:rot w14:lat="0" w14:lon="0" w14:rev="0"/>
            </w14:lightRig>
          </w14:scene3d>
        </w:rPr>
        <w:t xml:space="preserve">4.7 </w:t>
      </w:r>
      <w:r>
        <w:rPr>
          <w:rStyle w:val="32"/>
        </w:rPr>
        <w:t xml:space="preserve"> 服务质量控制与提升</w:t>
      </w:r>
      <w:r>
        <w:tab/>
      </w:r>
      <w:r>
        <w:fldChar w:fldCharType="begin"/>
      </w:r>
      <w:r>
        <w:instrText xml:space="preserve"> PAGEREF _Toc144803327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"_Toc144803328" </w:instrText>
      </w:r>
      <w:r>
        <w:fldChar w:fldCharType="separate"/>
      </w:r>
      <w:r>
        <w:rPr>
          <w:rStyle w:val="32"/>
        </w:rPr>
        <w:t>5  自我评价</w:t>
      </w:r>
      <w:r>
        <w:tab/>
      </w:r>
      <w:r>
        <w:fldChar w:fldCharType="begin"/>
      </w:r>
      <w:r>
        <w:instrText xml:space="preserve"> PAGEREF _Toc144803328 \h </w:instrText>
      </w:r>
      <w:r>
        <w:fldChar w:fldCharType="separate"/>
      </w:r>
      <w:r>
        <w:t>9</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"_Toc144803329" </w:instrText>
      </w:r>
      <w:r>
        <w:fldChar w:fldCharType="separate"/>
      </w:r>
      <w:r>
        <w:rPr>
          <w:rStyle w:val="32"/>
          <w14:scene3d>
            <w14:lightRig w14:rig="threePt" w14:dir="t">
              <w14:rot w14:lat="0" w14:lon="0" w14:rev="0"/>
            </w14:lightRig>
          </w14:scene3d>
        </w:rPr>
        <w:t xml:space="preserve">5.1 </w:t>
      </w:r>
      <w:r>
        <w:rPr>
          <w:rStyle w:val="32"/>
        </w:rPr>
        <w:t xml:space="preserve"> 评价原则</w:t>
      </w:r>
      <w:r>
        <w:tab/>
      </w:r>
      <w:r>
        <w:fldChar w:fldCharType="begin"/>
      </w:r>
      <w:r>
        <w:instrText xml:space="preserve"> PAGEREF _Toc144803329 \h </w:instrText>
      </w:r>
      <w:r>
        <w:fldChar w:fldCharType="separate"/>
      </w:r>
      <w:r>
        <w:t>9</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"_Toc144803330" </w:instrText>
      </w:r>
      <w:r>
        <w:fldChar w:fldCharType="separate"/>
      </w:r>
      <w:r>
        <w:rPr>
          <w:rStyle w:val="32"/>
          <w14:scene3d>
            <w14:lightRig w14:rig="threePt" w14:dir="t">
              <w14:rot w14:lat="0" w14:lon="0" w14:rev="0"/>
            </w14:lightRig>
          </w14:scene3d>
        </w:rPr>
        <w:t xml:space="preserve">5.2 </w:t>
      </w:r>
      <w:r>
        <w:rPr>
          <w:rStyle w:val="32"/>
        </w:rPr>
        <w:t xml:space="preserve"> 评价机构及权限</w:t>
      </w:r>
      <w:r>
        <w:tab/>
      </w:r>
      <w:r>
        <w:fldChar w:fldCharType="begin"/>
      </w:r>
      <w:r>
        <w:instrText xml:space="preserve"> PAGEREF _Toc144803330 \h </w:instrText>
      </w:r>
      <w:r>
        <w:fldChar w:fldCharType="separate"/>
      </w:r>
      <w:r>
        <w:t>9</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"_Toc144803331" </w:instrText>
      </w:r>
      <w:r>
        <w:fldChar w:fldCharType="separate"/>
      </w:r>
      <w:r>
        <w:rPr>
          <w:rStyle w:val="32"/>
          <w14:scene3d>
            <w14:lightRig w14:rig="threePt" w14:dir="t">
              <w14:rot w14:lat="0" w14:lon="0" w14:rev="0"/>
            </w14:lightRig>
          </w14:scene3d>
        </w:rPr>
        <w:t xml:space="preserve">5.3 </w:t>
      </w:r>
      <w:r>
        <w:rPr>
          <w:rStyle w:val="32"/>
        </w:rPr>
        <w:t xml:space="preserve"> 评价办法</w:t>
      </w:r>
      <w:r>
        <w:tab/>
      </w:r>
      <w:r>
        <w:fldChar w:fldCharType="begin"/>
      </w:r>
      <w:r>
        <w:instrText xml:space="preserve"> PAGEREF _Toc144803331 \h </w:instrText>
      </w:r>
      <w:r>
        <w:fldChar w:fldCharType="separate"/>
      </w:r>
      <w:r>
        <w:t>9</w:t>
      </w:r>
      <w:r>
        <w:fldChar w:fldCharType="end"/>
      </w:r>
      <w: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before="900" w:after="360"/>
      </w:pPr>
      <w:bookmarkStart w:id="22" w:name="_Toc144803316"/>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w:t>
      </w:r>
      <w:r>
        <w:rPr>
          <w:rFonts w:hint="eastAsia"/>
          <w:lang w:val="en-US" w:eastAsia="zh-CN"/>
        </w:rPr>
        <w:t>XXX</w:t>
      </w:r>
      <w:r>
        <w:rPr>
          <w:rFonts w:hint="eastAsia"/>
        </w:rPr>
        <w:t>有限公司提出。</w:t>
      </w:r>
    </w:p>
    <w:p>
      <w:pPr>
        <w:pStyle w:val="56"/>
        <w:ind w:firstLine="420"/>
      </w:pPr>
      <w:r>
        <w:rPr>
          <w:rFonts w:hint="eastAsia"/>
        </w:rPr>
        <w:t>本文件由济宁市品牌建设促进会归口。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pPr>
        <w:spacing w:line="20" w:lineRule="exact"/>
        <w:jc w:val="center"/>
        <w:rPr>
          <w:rFonts w:ascii="黑体" w:hAnsi="黑体" w:eastAsia="黑体"/>
          <w:color w:val="000000" w:themeColor="text1"/>
          <w:sz w:val="32"/>
          <w:szCs w:val="32"/>
          <w14:textFill>
            <w14:solidFill>
              <w14:schemeClr w14:val="tx1"/>
            </w14:solidFill>
          </w14:textFill>
        </w:rPr>
      </w:pPr>
      <w:bookmarkStart w:id="24" w:name="BookMark4"/>
    </w:p>
    <w:p>
      <w:pPr>
        <w:spacing w:line="20" w:lineRule="exact"/>
        <w:jc w:val="center"/>
        <w:rPr>
          <w:rFonts w:ascii="黑体" w:hAnsi="黑体" w:eastAsia="黑体"/>
          <w:color w:val="000000" w:themeColor="text1"/>
          <w:sz w:val="32"/>
          <w:szCs w:val="32"/>
          <w14:textFill>
            <w14:solidFill>
              <w14:schemeClr w14:val="tx1"/>
            </w14:solidFill>
          </w14:textFill>
        </w:rPr>
      </w:pPr>
    </w:p>
    <w:sdt>
      <w:sdtPr>
        <w:rPr>
          <w:color w:val="000000" w:themeColor="text1"/>
          <w14:textFill>
            <w14:solidFill>
              <w14:schemeClr w14:val="tx1"/>
            </w14:solidFill>
          </w14:textFill>
        </w:rPr>
        <w:tag w:val="NEW_STAND_NAME"/>
        <w:id w:val="595910757"/>
        <w:lock w:val="sdtLocked"/>
        <w:placeholder>
          <w:docPart w:val="2D73EE19AEBD4E019F5BF379A2556A54"/>
        </w:placeholder>
      </w:sdtPr>
      <w:sdtEndPr>
        <w:rPr>
          <w:color w:val="000000" w:themeColor="text1"/>
          <w14:textFill>
            <w14:solidFill>
              <w14:schemeClr w14:val="tx1"/>
            </w14:solidFill>
          </w14:textFill>
        </w:rPr>
      </w:sdtEndPr>
      <w:sdtContent>
        <w:p>
          <w:pPr>
            <w:pStyle w:val="177"/>
            <w:spacing w:before="2" w:beforeLines="1" w:after="528" w:afterLines="220"/>
            <w:rPr>
              <w:color w:val="000000" w:themeColor="text1"/>
              <w14:textFill>
                <w14:solidFill>
                  <w14:schemeClr w14:val="tx1"/>
                </w14:solidFill>
              </w14:textFill>
            </w:rPr>
          </w:pPr>
          <w:bookmarkStart w:id="25" w:name="NEW_STAND_NAME"/>
          <w:r>
            <w:rPr>
              <w:rFonts w:hint="eastAsia"/>
              <w:color w:val="000000" w:themeColor="text1"/>
              <w14:textFill>
                <w14:solidFill>
                  <w14:schemeClr w14:val="tx1"/>
                </w14:solidFill>
              </w14:textFill>
            </w:rPr>
            <w:t>高端品牌酒店服务质量规范</w:t>
          </w:r>
        </w:p>
      </w:sdtContent>
    </w:sdt>
    <w:bookmarkEnd w:id="25"/>
    <w:p>
      <w:pPr>
        <w:pStyle w:val="104"/>
        <w:spacing w:before="240" w:after="240"/>
        <w:rPr>
          <w:color w:val="000000" w:themeColor="text1"/>
          <w14:textFill>
            <w14:solidFill>
              <w14:schemeClr w14:val="tx1"/>
            </w14:solidFill>
          </w14:textFill>
        </w:rPr>
      </w:pPr>
      <w:bookmarkStart w:id="26" w:name="_Toc26986771"/>
      <w:bookmarkStart w:id="27" w:name="_Toc97192964"/>
      <w:bookmarkStart w:id="28" w:name="_Toc26986530"/>
      <w:bookmarkStart w:id="29" w:name="_Toc144803317"/>
      <w:bookmarkStart w:id="30" w:name="_Toc17233325"/>
      <w:bookmarkStart w:id="31" w:name="_Toc24884211"/>
      <w:bookmarkStart w:id="32" w:name="_Toc17233333"/>
      <w:bookmarkStart w:id="33" w:name="_Toc26648465"/>
      <w:bookmarkStart w:id="34" w:name="_Toc26718930"/>
      <w:bookmarkStart w:id="35" w:name="_Toc24884218"/>
      <w:r>
        <w:rPr>
          <w:rFonts w:hint="eastAsia"/>
          <w:color w:val="000000" w:themeColor="text1"/>
          <w14:textFill>
            <w14:solidFill>
              <w14:schemeClr w14:val="tx1"/>
            </w14:solidFill>
          </w14:textFill>
        </w:rPr>
        <w:t>范围</w:t>
      </w:r>
      <w:bookmarkEnd w:id="26"/>
      <w:bookmarkEnd w:id="27"/>
      <w:bookmarkEnd w:id="28"/>
      <w:bookmarkEnd w:id="29"/>
      <w:bookmarkEnd w:id="30"/>
      <w:bookmarkEnd w:id="31"/>
      <w:bookmarkEnd w:id="32"/>
      <w:bookmarkEnd w:id="33"/>
      <w:bookmarkEnd w:id="34"/>
      <w:bookmarkEnd w:id="35"/>
    </w:p>
    <w:p>
      <w:pPr>
        <w:pStyle w:val="56"/>
        <w:ind w:firstLine="420"/>
        <w:rPr>
          <w:color w:val="000000" w:themeColor="text1"/>
          <w14:textFill>
            <w14:solidFill>
              <w14:schemeClr w14:val="tx1"/>
            </w14:solidFill>
          </w14:textFill>
        </w:rPr>
      </w:pPr>
      <w:bookmarkStart w:id="36" w:name="_Toc17233334"/>
      <w:bookmarkStart w:id="37" w:name="_Toc26648466"/>
      <w:bookmarkStart w:id="38" w:name="_Toc17233326"/>
      <w:bookmarkStart w:id="39" w:name="_Toc24884219"/>
      <w:bookmarkStart w:id="40" w:name="_Toc24884212"/>
      <w:r>
        <w:rPr>
          <w:rFonts w:hint="eastAsia"/>
          <w:color w:val="000000" w:themeColor="text1"/>
          <w14:textFill>
            <w14:solidFill>
              <w14:schemeClr w14:val="tx1"/>
            </w14:solidFill>
          </w14:textFill>
        </w:rPr>
        <w:t>本文件提出了高端品牌酒店服务质量的术语、基本要求及评价规则。</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本文件适用于高端品牌酒店。</w:t>
      </w:r>
    </w:p>
    <w:p>
      <w:pPr>
        <w:pStyle w:val="104"/>
        <w:spacing w:before="240" w:after="240"/>
        <w:rPr>
          <w:color w:val="000000" w:themeColor="text1"/>
          <w14:textFill>
            <w14:solidFill>
              <w14:schemeClr w14:val="tx1"/>
            </w14:solidFill>
          </w14:textFill>
        </w:rPr>
      </w:pPr>
      <w:bookmarkStart w:id="41" w:name="_Toc26986531"/>
      <w:bookmarkStart w:id="42" w:name="_Toc97192965"/>
      <w:bookmarkStart w:id="43" w:name="_Toc144803318"/>
      <w:bookmarkStart w:id="44" w:name="_Toc26986772"/>
      <w:bookmarkStart w:id="45" w:name="_Toc26718931"/>
      <w:r>
        <w:rPr>
          <w:rFonts w:hint="eastAsia"/>
          <w:color w:val="000000" w:themeColor="text1"/>
          <w14:textFill>
            <w14:solidFill>
              <w14:schemeClr w14:val="tx1"/>
            </w14:solidFill>
          </w14:textFill>
        </w:rPr>
        <w:t>规范性引用文件</w:t>
      </w:r>
      <w:bookmarkEnd w:id="36"/>
      <w:bookmarkEnd w:id="37"/>
      <w:bookmarkEnd w:id="38"/>
      <w:bookmarkEnd w:id="39"/>
      <w:bookmarkEnd w:id="40"/>
      <w:bookmarkEnd w:id="41"/>
      <w:bookmarkEnd w:id="42"/>
      <w:bookmarkEnd w:id="43"/>
      <w:bookmarkEnd w:id="44"/>
      <w:bookmarkEnd w:id="45"/>
    </w:p>
    <w:sdt>
      <w:sdtPr>
        <w:rPr>
          <w:rFonts w:hint="eastAsia"/>
          <w:color w:val="000000" w:themeColor="text1"/>
          <w14:textFill>
            <w14:solidFill>
              <w14:schemeClr w14:val="tx1"/>
            </w14:solidFill>
          </w14:textFill>
        </w:rPr>
        <w:id w:val="715848253"/>
        <w:placeholder>
          <w:docPart w:val="2A288F8FB3A745BF936C0AB2C39D14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color w:val="000000" w:themeColor="text1"/>
          <w14:textFill>
            <w14:solidFill>
              <w14:schemeClr w14:val="tx1"/>
            </w14:solidFill>
          </w14:textFill>
        </w:rPr>
      </w:pPr>
      <w:bookmarkStart w:id="46" w:name="_Toc97192966"/>
      <w:r>
        <w:rPr>
          <w:rFonts w:hint="eastAsia"/>
          <w:color w:val="000000" w:themeColor="text1"/>
          <w14:textFill>
            <w14:solidFill>
              <w14:schemeClr w14:val="tx1"/>
            </w14:solidFill>
          </w14:textFill>
        </w:rPr>
        <w:t>GB 5749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生活饮用水卫生标准</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8978 污水综合排放标准</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14308-20</w:t>
      </w:r>
      <w:r>
        <w:rPr>
          <w:color w:val="000000" w:themeColor="text1"/>
          <w14:textFill>
            <w14:solidFill>
              <w14:schemeClr w14:val="tx1"/>
            </w14:solidFill>
          </w14:textFill>
        </w:rPr>
        <w:t xml:space="preserve">10 </w:t>
      </w:r>
      <w:r>
        <w:rPr>
          <w:rFonts w:hint="eastAsia"/>
          <w:color w:val="000000" w:themeColor="text1"/>
          <w14:textFill>
            <w14:solidFill>
              <w14:schemeClr w14:val="tx1"/>
            </w14:solidFill>
          </w14:textFill>
        </w:rPr>
        <w:t>旅游饭店星级的划分与评定</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16297  大气污染物综合排放标准</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16766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旅游服务基础术语</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19085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商业、服务业经营场所传染性疾病预防措施</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29185 品牌价值 术语</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S</w:t>
      </w:r>
      <w:r>
        <w:rPr>
          <w:color w:val="000000" w:themeColor="text1"/>
          <w14:textFill>
            <w14:solidFill>
              <w14:schemeClr w14:val="tx1"/>
            </w14:solidFill>
          </w14:textFill>
        </w:rPr>
        <w:t xml:space="preserve">B/T 11045-2013 </w:t>
      </w:r>
      <w:r>
        <w:rPr>
          <w:rFonts w:hint="eastAsia"/>
          <w:color w:val="000000" w:themeColor="text1"/>
          <w14:textFill>
            <w14:solidFill>
              <w14:schemeClr w14:val="tx1"/>
            </w14:solidFill>
          </w14:textFill>
        </w:rPr>
        <w:t>商务酒店经营服务规范</w:t>
      </w:r>
    </w:p>
    <w:p>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DB37/T 1159 </w:t>
      </w:r>
      <w:r>
        <w:rPr>
          <w:rFonts w:hint="eastAsia"/>
          <w:color w:val="000000" w:themeColor="text1"/>
          <w14:textFill>
            <w14:solidFill>
              <w14:schemeClr w14:val="tx1"/>
            </w14:solidFill>
          </w14:textFill>
        </w:rPr>
        <w:t>商务酒店服务质量规范</w:t>
      </w:r>
    </w:p>
    <w:p>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t>DB 37/T 3415.1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2018 </w:t>
      </w:r>
      <w:r>
        <w:rPr>
          <w:rFonts w:hint="eastAsia"/>
          <w:color w:val="000000" w:themeColor="text1"/>
          <w14:textFill>
            <w14:solidFill>
              <w14:schemeClr w14:val="tx1"/>
            </w14:solidFill>
          </w14:textFill>
        </w:rPr>
        <w:t>制造业高端品牌企业培育 第1部分：培育指南</w:t>
      </w:r>
    </w:p>
    <w:p>
      <w:pPr>
        <w:pStyle w:val="104"/>
        <w:spacing w:before="240" w:after="240"/>
        <w:rPr>
          <w:color w:val="000000" w:themeColor="text1"/>
          <w:szCs w:val="21"/>
          <w14:textFill>
            <w14:solidFill>
              <w14:schemeClr w14:val="tx1"/>
            </w14:solidFill>
          </w14:textFill>
        </w:rPr>
      </w:pPr>
      <w:bookmarkStart w:id="47" w:name="_Toc144803319"/>
      <w:r>
        <w:rPr>
          <w:rFonts w:hint="eastAsia"/>
          <w:color w:val="000000" w:themeColor="text1"/>
          <w:szCs w:val="21"/>
          <w14:textFill>
            <w14:solidFill>
              <w14:schemeClr w14:val="tx1"/>
            </w14:solidFill>
          </w14:textFill>
        </w:rPr>
        <w:t>术语和定义</w:t>
      </w:r>
      <w:bookmarkEnd w:id="46"/>
      <w:bookmarkEnd w:id="47"/>
    </w:p>
    <w:sdt>
      <w:sdtPr>
        <w:rPr>
          <w:color w:val="000000" w:themeColor="text1"/>
          <w14:textFill>
            <w14:solidFill>
              <w14:schemeClr w14:val="tx1"/>
            </w14:solidFill>
          </w14:textFill>
        </w:rPr>
        <w:id w:val="-1909835108"/>
        <w:placeholder>
          <w:docPart w:val="727012A542DE483CB9C803B90562665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pPr>
            <w:pStyle w:val="56"/>
            <w:ind w:firstLine="420"/>
            <w:rPr>
              <w:color w:val="000000" w:themeColor="text1"/>
              <w14:textFill>
                <w14:solidFill>
                  <w14:schemeClr w14:val="tx1"/>
                </w14:solidFill>
              </w14:textFill>
            </w:rPr>
          </w:pPr>
          <w:bookmarkStart w:id="48" w:name="_Toc26986532"/>
          <w:bookmarkEnd w:id="48"/>
          <w:r>
            <w:rPr>
              <w:color w:val="000000" w:themeColor="text1"/>
              <w14:textFill>
                <w14:solidFill>
                  <w14:schemeClr w14:val="tx1"/>
                </w14:solidFill>
              </w14:textFill>
            </w:rPr>
            <w:t>GB/T 16766、</w:t>
          </w:r>
          <w:r>
            <w:rPr>
              <w:rFonts w:hint="eastAsia"/>
              <w:color w:val="000000" w:themeColor="text1"/>
              <w14:textFill>
                <w14:solidFill>
                  <w14:schemeClr w14:val="tx1"/>
                </w14:solidFill>
              </w14:textFill>
            </w:rPr>
            <w:t>GB/T 29185</w:t>
          </w:r>
          <w:r>
            <w:rPr>
              <w:color w:val="000000" w:themeColor="text1"/>
              <w14:textFill>
                <w14:solidFill>
                  <w14:schemeClr w14:val="tx1"/>
                </w14:solidFill>
              </w14:textFill>
            </w:rPr>
            <w:t>界定的以及下列术语和定义适用于本文件。</w:t>
          </w:r>
        </w:p>
      </w:sdtContent>
    </w:sdt>
    <w:p>
      <w:pPr>
        <w:pStyle w:val="223"/>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高端品牌</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相对于同行业品牌，服务质量卓越、创新能力突出、市场影响力和竞争力显著、诚信度高、品牌忠诚度高、品牌溢价能力强的品牌。</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[来源：</w:t>
      </w:r>
      <w:r>
        <w:rPr>
          <w:color w:val="000000" w:themeColor="text1"/>
          <w14:textFill>
            <w14:solidFill>
              <w14:schemeClr w14:val="tx1"/>
            </w14:solidFill>
          </w14:textFill>
        </w:rPr>
        <w:t>DB 37/T 3415.1-2018</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，有修改]</w:t>
      </w:r>
    </w:p>
    <w:p>
      <w:pPr>
        <w:pStyle w:val="223"/>
        <w:ind w:left="420" w:hanging="420" w:hangingChars="200"/>
        <w:rPr>
          <w:rFonts w:ascii="黑体" w:hAnsi="黑体" w:eastAsia="黑体"/>
          <w:color w:val="000000" w:themeColor="text1"/>
          <w14:textFill>
            <w14:solidFill>
              <w14:schemeClr w14:val="tx1"/>
            </w14:solidFill>
          </w14:textFill>
        </w:rPr>
      </w:pP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酒店</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向消费者提供住宿、餐饮以及相关服务的企业。</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[来源：</w:t>
      </w:r>
      <w:r>
        <w:rPr>
          <w:color w:val="000000" w:themeColor="text1"/>
          <w14:textFill>
            <w14:solidFill>
              <w14:schemeClr w14:val="tx1"/>
            </w14:solidFill>
          </w14:textFill>
        </w:rPr>
        <w:t>SB/T 11045-2013</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，有修改]</w:t>
      </w:r>
    </w:p>
    <w:p>
      <w:pPr>
        <w:pStyle w:val="223"/>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高端品牌酒店</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符合GB/T 14308-20</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标准中四星级以上要求，或虽非星级饭店，但硬件设施</w:t>
      </w:r>
      <w:r>
        <w:rPr>
          <w:rFonts w:hint="eastAsia"/>
          <w:color w:val="000000" w:themeColor="text1"/>
          <w:lang w:val="en-US" w:eastAsia="zh-CN"/>
          <w14:textFill>
            <w14:solidFill>
              <w14:schemeClr w14:val="tx1"/>
            </w14:solidFill>
          </w14:textFill>
        </w:rPr>
        <w:t>完备</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服务水平和宾客认可度较高，相对于同行业品牌，服务质量卓越、创新能力突出、市场影响力和竞争力显著、诚信度高、品牌忠诚度高、品牌溢价能力强的品牌酒店。</w:t>
      </w:r>
    </w:p>
    <w:p>
      <w:pPr>
        <w:pStyle w:val="104"/>
        <w:spacing w:before="240" w:after="240"/>
        <w:rPr>
          <w:color w:val="000000" w:themeColor="text1"/>
          <w14:textFill>
            <w14:solidFill>
              <w14:schemeClr w14:val="tx1"/>
            </w14:solidFill>
          </w14:textFill>
        </w:rPr>
      </w:pPr>
      <w:bookmarkStart w:id="49" w:name="_Toc144803320"/>
      <w:r>
        <w:rPr>
          <w:rFonts w:hint="eastAsia"/>
          <w:color w:val="000000" w:themeColor="text1"/>
          <w14:textFill>
            <w14:solidFill>
              <w14:schemeClr w14:val="tx1"/>
            </w14:solidFill>
          </w14:textFill>
        </w:rPr>
        <w:t>基本要求</w:t>
      </w:r>
      <w:bookmarkEnd w:id="49"/>
    </w:p>
    <w:p>
      <w:pPr>
        <w:pStyle w:val="105"/>
        <w:spacing w:before="120" w:after="120"/>
        <w:rPr>
          <w:color w:val="000000" w:themeColor="text1"/>
          <w14:textFill>
            <w14:solidFill>
              <w14:schemeClr w14:val="tx1"/>
            </w14:solidFill>
          </w14:textFill>
        </w:rPr>
      </w:pPr>
      <w:bookmarkStart w:id="50" w:name="_Toc144803321"/>
      <w:r>
        <w:rPr>
          <w:rFonts w:hint="eastAsia"/>
          <w:color w:val="000000" w:themeColor="text1"/>
          <w14:textFill>
            <w14:solidFill>
              <w14:schemeClr w14:val="tx1"/>
            </w14:solidFill>
          </w14:textFill>
        </w:rPr>
        <w:t>酒店信息</w:t>
      </w:r>
      <w:bookmarkEnd w:id="50"/>
    </w:p>
    <w:p>
      <w:pPr>
        <w:pStyle w:val="165"/>
        <w:rPr>
          <w:snapToGrid w:val="0"/>
          <w:color w:val="000000" w:themeColor="text1"/>
          <w:sz w:val="22"/>
          <w:szCs w:val="22"/>
          <w14:textFill>
            <w14:solidFill>
              <w14:schemeClr w14:val="tx1"/>
            </w14:solidFill>
          </w14:textFill>
        </w:rPr>
      </w:pPr>
      <w:r>
        <w:rPr>
          <w:color w:val="000000" w:themeColor="text1"/>
          <w14:textFill>
            <w14:solidFill>
              <w14:schemeClr w14:val="tx1"/>
            </w14:solidFill>
          </w14:textFill>
        </w:rPr>
        <w:t>组织应采用不同渠道，如视频、面对面沟通、移动客户端、微信公众号等，确保</w:t>
      </w:r>
      <w:r>
        <w:rPr>
          <w:rFonts w:hint="eastAsia"/>
          <w:color w:val="000000" w:themeColor="text1"/>
          <w14:textFill>
            <w14:solidFill>
              <w14:schemeClr w14:val="tx1"/>
            </w14:solidFill>
          </w14:textFill>
        </w:rPr>
        <w:t>酒店</w:t>
      </w:r>
      <w:r>
        <w:rPr>
          <w:color w:val="000000" w:themeColor="text1"/>
          <w14:textFill>
            <w14:solidFill>
              <w14:schemeClr w14:val="tx1"/>
            </w14:solidFill>
          </w14:textFill>
        </w:rPr>
        <w:t>信息与</w:t>
      </w:r>
      <w:r>
        <w:rPr>
          <w:rFonts w:hint="eastAsia"/>
          <w:snapToGrid w:val="0"/>
          <w:color w:val="000000" w:themeColor="text1"/>
          <w:spacing w:val="-12"/>
          <w:sz w:val="22"/>
          <w:szCs w:val="22"/>
          <w14:textFill>
            <w14:solidFill>
              <w14:schemeClr w14:val="tx1"/>
            </w14:solidFill>
          </w14:textFill>
        </w:rPr>
        <w:t>顾客</w:t>
      </w:r>
      <w:r>
        <w:rPr>
          <w:rFonts w:hint="eastAsia"/>
          <w:snapToGrid w:val="0"/>
          <w:color w:val="000000" w:themeColor="text1"/>
          <w:spacing w:val="-12"/>
          <w:sz w:val="22"/>
          <w:szCs w:val="22"/>
          <w:lang w:eastAsia="zh-CN"/>
          <w14:textFill>
            <w14:solidFill>
              <w14:schemeClr w14:val="tx1"/>
            </w14:solidFill>
          </w14:textFill>
        </w:rPr>
        <w:t>之间</w:t>
      </w:r>
      <w:r>
        <w:rPr>
          <w:snapToGrid w:val="0"/>
          <w:color w:val="000000" w:themeColor="text1"/>
          <w:spacing w:val="-12"/>
          <w:sz w:val="22"/>
          <w:szCs w:val="22"/>
          <w14:textFill>
            <w14:solidFill>
              <w14:schemeClr w14:val="tx1"/>
            </w14:solidFill>
          </w14:textFill>
        </w:rPr>
        <w:t>的有效沟通和传递。</w:t>
      </w:r>
    </w:p>
    <w:p>
      <w:pPr>
        <w:pStyle w:val="165"/>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酒店</w:t>
      </w:r>
      <w:r>
        <w:rPr>
          <w:snapToGrid w:val="0"/>
          <w:color w:val="000000" w:themeColor="text1"/>
          <w14:textFill>
            <w14:solidFill>
              <w14:schemeClr w14:val="tx1"/>
            </w14:solidFill>
          </w14:textFill>
        </w:rPr>
        <w:t>信息内容包括但不限于：</w:t>
      </w:r>
    </w:p>
    <w:p>
      <w:pPr>
        <w:pStyle w:val="174"/>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酒店</w:t>
      </w:r>
      <w:r>
        <w:rPr>
          <w:snapToGrid w:val="0"/>
          <w:color w:val="000000" w:themeColor="text1"/>
          <w14:textFill>
            <w14:solidFill>
              <w14:schemeClr w14:val="tx1"/>
            </w14:solidFill>
          </w14:textFill>
        </w:rPr>
        <w:t>基本信息；</w:t>
      </w:r>
    </w:p>
    <w:p>
      <w:pPr>
        <w:pStyle w:val="174"/>
        <w:rPr>
          <w:rFonts w:hAnsi="宋体" w:cs="宋体"/>
          <w:snapToGrid w:val="0"/>
          <w:color w:val="000000" w:themeColor="text1"/>
          <w:sz w:val="22"/>
          <w:szCs w:val="22"/>
          <w14:textFill>
            <w14:solidFill>
              <w14:schemeClr w14:val="tx1"/>
            </w14:solidFill>
          </w14:textFill>
        </w:rPr>
      </w:pPr>
      <w:r>
        <w:rPr>
          <w:rFonts w:hint="eastAsia" w:hAnsi="宋体" w:cs="宋体"/>
          <w:snapToGrid w:val="0"/>
          <w:color w:val="000000" w:themeColor="text1"/>
          <w:spacing w:val="-15"/>
          <w:sz w:val="22"/>
          <w:szCs w:val="22"/>
          <w14:textFill>
            <w14:solidFill>
              <w14:schemeClr w14:val="tx1"/>
            </w14:solidFill>
          </w14:textFill>
        </w:rPr>
        <w:t>酒店位置</w:t>
      </w:r>
      <w:r>
        <w:rPr>
          <w:rFonts w:hAnsi="宋体" w:cs="宋体"/>
          <w:snapToGrid w:val="0"/>
          <w:color w:val="000000" w:themeColor="text1"/>
          <w:spacing w:val="-15"/>
          <w:sz w:val="22"/>
          <w:szCs w:val="22"/>
          <w14:textFill>
            <w14:solidFill>
              <w14:schemeClr w14:val="tx1"/>
            </w14:solidFill>
          </w14:textFill>
        </w:rPr>
        <w:t>；</w:t>
      </w:r>
    </w:p>
    <w:p>
      <w:pPr>
        <w:pStyle w:val="174"/>
        <w:rPr>
          <w:rFonts w:hAnsi="宋体" w:cs="宋体"/>
          <w:snapToGrid w:val="0"/>
          <w:color w:val="000000" w:themeColor="text1"/>
          <w:sz w:val="22"/>
          <w:szCs w:val="22"/>
          <w14:textFill>
            <w14:solidFill>
              <w14:schemeClr w14:val="tx1"/>
            </w14:solidFill>
          </w14:textFill>
        </w:rPr>
      </w:pPr>
      <w:r>
        <w:rPr>
          <w:rFonts w:hint="eastAsia" w:hAnsi="宋体" w:cs="宋体"/>
          <w:snapToGrid w:val="0"/>
          <w:color w:val="000000" w:themeColor="text1"/>
          <w:sz w:val="22"/>
          <w:szCs w:val="22"/>
          <w14:textFill>
            <w14:solidFill>
              <w14:schemeClr w14:val="tx1"/>
            </w14:solidFill>
          </w14:textFill>
        </w:rPr>
        <w:t>客房</w:t>
      </w:r>
      <w:r>
        <w:rPr>
          <w:rFonts w:hAnsi="宋体" w:cs="宋体"/>
          <w:snapToGrid w:val="0"/>
          <w:color w:val="000000" w:themeColor="text1"/>
          <w:sz w:val="22"/>
          <w:szCs w:val="22"/>
          <w14:textFill>
            <w14:solidFill>
              <w14:schemeClr w14:val="tx1"/>
            </w14:solidFill>
          </w14:textFill>
        </w:rPr>
        <w:t>信息；</w:t>
      </w:r>
    </w:p>
    <w:p>
      <w:pPr>
        <w:pStyle w:val="174"/>
        <w:rPr>
          <w:rFonts w:hAnsi="宋体" w:cs="宋体"/>
          <w:snapToGrid w:val="0"/>
          <w:color w:val="000000" w:themeColor="text1"/>
          <w:sz w:val="22"/>
          <w:szCs w:val="22"/>
          <w14:textFill>
            <w14:solidFill>
              <w14:schemeClr w14:val="tx1"/>
            </w14:solidFill>
          </w14:textFill>
        </w:rPr>
      </w:pPr>
      <w:r>
        <w:rPr>
          <w:rFonts w:hAnsi="宋体" w:cs="宋体"/>
          <w:snapToGrid w:val="0"/>
          <w:color w:val="000000" w:themeColor="text1"/>
          <w:spacing w:val="-15"/>
          <w:sz w:val="22"/>
          <w:szCs w:val="22"/>
          <w14:textFill>
            <w14:solidFill>
              <w14:schemeClr w14:val="tx1"/>
            </w14:solidFill>
          </w14:textFill>
        </w:rPr>
        <w:t>餐</w:t>
      </w:r>
      <w:r>
        <w:rPr>
          <w:rFonts w:hint="eastAsia" w:hAnsi="宋体" w:cs="宋体"/>
          <w:snapToGrid w:val="0"/>
          <w:color w:val="000000" w:themeColor="text1"/>
          <w:spacing w:val="-15"/>
          <w:sz w:val="22"/>
          <w:szCs w:val="22"/>
          <w:lang w:val="en-US" w:eastAsia="zh-CN"/>
          <w14:textFill>
            <w14:solidFill>
              <w14:schemeClr w14:val="tx1"/>
            </w14:solidFill>
          </w14:textFill>
        </w:rPr>
        <w:t>饮</w:t>
      </w:r>
      <w:r>
        <w:rPr>
          <w:rFonts w:hAnsi="宋体" w:cs="宋体"/>
          <w:snapToGrid w:val="0"/>
          <w:color w:val="000000" w:themeColor="text1"/>
          <w:spacing w:val="-15"/>
          <w:sz w:val="22"/>
          <w:szCs w:val="22"/>
          <w14:textFill>
            <w14:solidFill>
              <w14:schemeClr w14:val="tx1"/>
            </w14:solidFill>
          </w14:textFill>
        </w:rPr>
        <w:t>信息；</w:t>
      </w:r>
    </w:p>
    <w:p>
      <w:pPr>
        <w:pStyle w:val="174"/>
        <w:rPr>
          <w:rFonts w:hAnsi="宋体" w:cs="宋体"/>
          <w:snapToGrid w:val="0"/>
          <w:color w:val="000000" w:themeColor="text1"/>
          <w:sz w:val="22"/>
          <w:szCs w:val="22"/>
          <w14:textFill>
            <w14:solidFill>
              <w14:schemeClr w14:val="tx1"/>
            </w14:solidFill>
          </w14:textFill>
        </w:rPr>
      </w:pPr>
      <w:r>
        <w:rPr>
          <w:rFonts w:hint="eastAsia" w:hAnsi="宋体" w:cs="宋体"/>
          <w:snapToGrid w:val="0"/>
          <w:color w:val="000000" w:themeColor="text1"/>
          <w:spacing w:val="-15"/>
          <w:sz w:val="22"/>
          <w:szCs w:val="22"/>
          <w14:textFill>
            <w14:solidFill>
              <w14:schemeClr w14:val="tx1"/>
            </w14:solidFill>
          </w14:textFill>
        </w:rPr>
        <w:t>会议室</w:t>
      </w:r>
      <w:r>
        <w:rPr>
          <w:rFonts w:hAnsi="宋体" w:cs="宋体"/>
          <w:snapToGrid w:val="0"/>
          <w:color w:val="000000" w:themeColor="text1"/>
          <w:spacing w:val="-15"/>
          <w:sz w:val="22"/>
          <w:szCs w:val="22"/>
          <w14:textFill>
            <w14:solidFill>
              <w14:schemeClr w14:val="tx1"/>
            </w14:solidFill>
          </w14:textFill>
        </w:rPr>
        <w:t>信息；</w:t>
      </w:r>
    </w:p>
    <w:p>
      <w:pPr>
        <w:pStyle w:val="174"/>
        <w:rPr>
          <w:color w:val="000000" w:themeColor="text1"/>
          <w14:textFill>
            <w14:solidFill>
              <w14:schemeClr w14:val="tx1"/>
            </w14:solidFill>
          </w14:textFill>
        </w:rPr>
      </w:pPr>
      <w:r>
        <w:rPr>
          <w:rFonts w:hAnsi="宋体" w:cs="宋体"/>
          <w:snapToGrid w:val="0"/>
          <w:color w:val="000000" w:themeColor="text1"/>
          <w:position w:val="6"/>
          <w:sz w:val="22"/>
          <w:szCs w:val="22"/>
          <w14:textFill>
            <w14:solidFill>
              <w14:schemeClr w14:val="tx1"/>
            </w14:solidFill>
          </w14:textFill>
        </w:rPr>
        <w:t>服务用品信息</w:t>
      </w:r>
      <w:r>
        <w:rPr>
          <w:rFonts w:hint="eastAsia" w:hAnsi="宋体" w:cs="宋体"/>
          <w:snapToGrid w:val="0"/>
          <w:color w:val="000000" w:themeColor="text1"/>
          <w:position w:val="6"/>
          <w:sz w:val="22"/>
          <w:szCs w:val="22"/>
          <w14:textFill>
            <w14:solidFill>
              <w14:schemeClr w14:val="tx1"/>
            </w14:solidFill>
          </w14:textFill>
        </w:rPr>
        <w:t>。</w:t>
      </w:r>
    </w:p>
    <w:p>
      <w:pPr>
        <w:pStyle w:val="105"/>
        <w:spacing w:before="120" w:after="120"/>
        <w:rPr>
          <w:color w:val="000000" w:themeColor="text1"/>
          <w14:textFill>
            <w14:solidFill>
              <w14:schemeClr w14:val="tx1"/>
            </w14:solidFill>
          </w14:textFill>
        </w:rPr>
      </w:pPr>
      <w:bookmarkStart w:id="51" w:name="_Toc144803322"/>
      <w:r>
        <w:rPr>
          <w:rFonts w:hint="eastAsia"/>
          <w:color w:val="000000" w:themeColor="text1"/>
          <w14:textFill>
            <w14:solidFill>
              <w14:schemeClr w14:val="tx1"/>
            </w14:solidFill>
          </w14:textFill>
        </w:rPr>
        <w:t>人员管理</w:t>
      </w:r>
      <w:bookmarkEnd w:id="51"/>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岗位职责</w:t>
      </w:r>
    </w:p>
    <w:p>
      <w:pPr>
        <w:spacing w:before="205" w:line="262" w:lineRule="auto"/>
        <w:ind w:right="1146" w:firstLine="429"/>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pacing w:val="10"/>
          <w:sz w:val="20"/>
          <w:szCs w:val="20"/>
          <w14:textFill>
            <w14:solidFill>
              <w14:schemeClr w14:val="tx1"/>
            </w14:solidFill>
          </w14:textFill>
        </w:rPr>
        <w:t>组织应根据服务需要设置相应的岗位，明确岗位职责和权限，包括但不限于</w:t>
      </w:r>
      <w:r>
        <w:rPr>
          <w:rFonts w:hint="eastAsia" w:ascii="宋体" w:hAnsi="宋体" w:cs="宋体"/>
          <w:color w:val="000000" w:themeColor="text1"/>
          <w:spacing w:val="10"/>
          <w:sz w:val="20"/>
          <w:szCs w:val="20"/>
          <w14:textFill>
            <w14:solidFill>
              <w14:schemeClr w14:val="tx1"/>
            </w14:solidFill>
          </w14:textFill>
        </w:rPr>
        <w:t>总经理、</w:t>
      </w:r>
      <w:r>
        <w:rPr>
          <w:rFonts w:ascii="宋体" w:hAnsi="宋体" w:cs="宋体"/>
          <w:color w:val="000000" w:themeColor="text1"/>
          <w:spacing w:val="7"/>
          <w:sz w:val="20"/>
          <w:szCs w:val="20"/>
          <w14:textFill>
            <w14:solidFill>
              <w14:schemeClr w14:val="tx1"/>
            </w14:solidFill>
          </w14:textFill>
        </w:rPr>
        <w:t>经理、</w:t>
      </w:r>
      <w:r>
        <w:rPr>
          <w:rFonts w:hint="eastAsia" w:ascii="宋体" w:hAnsi="宋体" w:cs="宋体"/>
          <w:color w:val="000000" w:themeColor="text1"/>
          <w:spacing w:val="7"/>
          <w:sz w:val="20"/>
          <w:szCs w:val="20"/>
          <w14:textFill>
            <w14:solidFill>
              <w14:schemeClr w14:val="tx1"/>
            </w14:solidFill>
          </w14:textFill>
        </w:rPr>
        <w:t>服务</w:t>
      </w:r>
      <w:r>
        <w:rPr>
          <w:rFonts w:ascii="宋体" w:hAnsi="宋体" w:cs="宋体"/>
          <w:color w:val="000000" w:themeColor="text1"/>
          <w:spacing w:val="7"/>
          <w:sz w:val="20"/>
          <w:szCs w:val="20"/>
          <w14:textFill>
            <w14:solidFill>
              <w14:schemeClr w14:val="tx1"/>
            </w14:solidFill>
          </w14:textFill>
        </w:rPr>
        <w:t>员等。</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人员资质</w:t>
      </w:r>
    </w:p>
    <w:p>
      <w:pPr>
        <w:spacing w:before="226" w:line="219" w:lineRule="auto"/>
        <w:ind w:left="429"/>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pacing w:val="7"/>
          <w:sz w:val="20"/>
          <w:szCs w:val="20"/>
          <w14:textFill>
            <w14:solidFill>
              <w14:schemeClr w14:val="tx1"/>
            </w14:solidFill>
          </w14:textFill>
        </w:rPr>
        <w:t>选拔的优秀</w:t>
      </w:r>
      <w:r>
        <w:rPr>
          <w:rFonts w:hint="eastAsia" w:ascii="宋体" w:hAnsi="宋体" w:cs="宋体"/>
          <w:color w:val="000000" w:themeColor="text1"/>
          <w:spacing w:val="7"/>
          <w:sz w:val="20"/>
          <w:szCs w:val="20"/>
          <w14:textFill>
            <w14:solidFill>
              <w14:schemeClr w14:val="tx1"/>
            </w14:solidFill>
          </w14:textFill>
        </w:rPr>
        <w:t>服务</w:t>
      </w:r>
      <w:r>
        <w:rPr>
          <w:rFonts w:ascii="宋体" w:hAnsi="宋体" w:cs="宋体"/>
          <w:color w:val="000000" w:themeColor="text1"/>
          <w:spacing w:val="7"/>
          <w:sz w:val="20"/>
          <w:szCs w:val="20"/>
          <w14:textFill>
            <w14:solidFill>
              <w14:schemeClr w14:val="tx1"/>
            </w14:solidFill>
          </w14:textFill>
        </w:rPr>
        <w:t>人员应具备但不限于以下要求：</w:t>
      </w:r>
    </w:p>
    <w:p>
      <w:pPr>
        <w:pStyle w:val="187"/>
        <w:rPr>
          <w:color w:val="000000" w:themeColor="text1"/>
          <w14:textFill>
            <w14:solidFill>
              <w14:schemeClr w14:val="tx1"/>
            </w14:solidFill>
          </w14:textFill>
        </w:rPr>
      </w:pPr>
      <w:r>
        <w:rPr>
          <w:color w:val="000000" w:themeColor="text1"/>
          <w14:textFill>
            <w14:solidFill>
              <w14:schemeClr w14:val="tx1"/>
            </w14:solidFill>
          </w14:textFill>
        </w:rPr>
        <w:t>工作中应具有先进性和表率性作用，服务意</w:t>
      </w:r>
      <w:r>
        <w:rPr>
          <w:color w:val="000000" w:themeColor="text1"/>
          <w:spacing w:val="7"/>
          <w14:textFill>
            <w14:solidFill>
              <w14:schemeClr w14:val="tx1"/>
            </w14:solidFill>
          </w14:textFill>
        </w:rPr>
        <w:t>识好；</w:t>
      </w:r>
    </w:p>
    <w:p>
      <w:pPr>
        <w:pStyle w:val="187"/>
        <w:rPr>
          <w:color w:val="000000" w:themeColor="text1"/>
          <w14:textFill>
            <w14:solidFill>
              <w14:schemeClr w14:val="tx1"/>
            </w14:solidFill>
          </w14:textFill>
        </w:rPr>
      </w:pPr>
      <w:r>
        <w:rPr>
          <w:color w:val="000000" w:themeColor="text1"/>
          <w:spacing w:val="6"/>
          <w14:textFill>
            <w14:solidFill>
              <w14:schemeClr w14:val="tx1"/>
            </w14:solidFill>
          </w14:textFill>
        </w:rPr>
        <w:t>能够较好地弘扬传统文化、传递真情服务；</w:t>
      </w:r>
    </w:p>
    <w:p>
      <w:pPr>
        <w:pStyle w:val="187"/>
        <w:rPr>
          <w:color w:val="000000" w:themeColor="text1"/>
          <w14:textFill>
            <w14:solidFill>
              <w14:schemeClr w14:val="tx1"/>
            </w14:solidFill>
          </w14:textFill>
        </w:rPr>
      </w:pPr>
      <w:r>
        <w:rPr>
          <w:color w:val="000000" w:themeColor="text1"/>
          <w:spacing w:val="7"/>
          <w14:textFill>
            <w14:solidFill>
              <w14:schemeClr w14:val="tx1"/>
            </w14:solidFill>
          </w14:textFill>
        </w:rPr>
        <w:t>熟练掌握服务规范要求；</w:t>
      </w:r>
    </w:p>
    <w:p>
      <w:pPr>
        <w:pStyle w:val="187"/>
        <w:rPr>
          <w:color w:val="000000" w:themeColor="text1"/>
          <w14:textFill>
            <w14:solidFill>
              <w14:schemeClr w14:val="tx1"/>
            </w14:solidFill>
          </w14:textFill>
        </w:rPr>
      </w:pPr>
      <w:r>
        <w:rPr>
          <w:color w:val="000000" w:themeColor="text1"/>
          <w14:textFill>
            <w14:solidFill>
              <w14:schemeClr w14:val="tx1"/>
            </w14:solidFill>
          </w14:textFill>
        </w:rPr>
        <w:t>具备英语口语交流能力，能通过公司内部英语测评考试；</w:t>
      </w:r>
    </w:p>
    <w:p>
      <w:pPr>
        <w:pStyle w:val="187"/>
        <w:rPr>
          <w:color w:val="000000" w:themeColor="text1"/>
          <w14:textFill>
            <w14:solidFill>
              <w14:schemeClr w14:val="tx1"/>
            </w14:solidFill>
          </w14:textFill>
        </w:rPr>
      </w:pPr>
      <w:r>
        <w:rPr>
          <w:color w:val="000000" w:themeColor="text1"/>
          <w:spacing w:val="9"/>
          <w14:textFill>
            <w14:solidFill>
              <w14:schemeClr w14:val="tx1"/>
            </w14:solidFill>
          </w14:textFill>
        </w:rPr>
        <w:t>形象气质佳、形体与健康要求应符合</w:t>
      </w:r>
      <w:r>
        <w:rPr>
          <w:rFonts w:hint="eastAsia"/>
          <w:color w:val="000000" w:themeColor="text1"/>
          <w:spacing w:val="9"/>
          <w14:textFill>
            <w14:solidFill>
              <w14:schemeClr w14:val="tx1"/>
            </w14:solidFill>
          </w14:textFill>
        </w:rPr>
        <w:t>服务</w:t>
      </w:r>
      <w:r>
        <w:rPr>
          <w:color w:val="000000" w:themeColor="text1"/>
          <w:spacing w:val="9"/>
          <w14:textFill>
            <w14:solidFill>
              <w14:schemeClr w14:val="tx1"/>
            </w14:solidFill>
          </w14:textFill>
        </w:rPr>
        <w:t>人员招聘条件</w:t>
      </w:r>
      <w:r>
        <w:rPr>
          <w:color w:val="000000" w:themeColor="text1"/>
          <w14:textFill>
            <w14:solidFill>
              <w14:schemeClr w14:val="tx1"/>
            </w14:solidFill>
          </w14:textFill>
        </w:rPr>
        <w:t>。</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人员培训</w:t>
      </w:r>
    </w:p>
    <w:p>
      <w:pPr>
        <w:pStyle w:val="164"/>
        <w:rPr>
          <w:rFonts w:hAnsi="宋体" w:cs="宋体"/>
          <w:color w:val="000000" w:themeColor="text1"/>
          <w14:textFill>
            <w14:solidFill>
              <w14:schemeClr w14:val="tx1"/>
            </w14:solidFill>
          </w14:textFill>
        </w:rPr>
      </w:pPr>
      <w:r>
        <w:rPr>
          <w:rFonts w:hAnsi="宋体" w:cs="宋体"/>
          <w:color w:val="000000" w:themeColor="text1"/>
          <w:spacing w:val="8"/>
          <w14:textFill>
            <w14:solidFill>
              <w14:schemeClr w14:val="tx1"/>
            </w14:solidFill>
          </w14:textFill>
        </w:rPr>
        <w:t>组织应建立并实施</w:t>
      </w:r>
      <w:r>
        <w:rPr>
          <w:rFonts w:hint="eastAsia" w:hAnsi="宋体" w:cs="宋体"/>
          <w:color w:val="000000" w:themeColor="text1"/>
          <w:spacing w:val="8"/>
          <w14:textFill>
            <w14:solidFill>
              <w14:schemeClr w14:val="tx1"/>
            </w14:solidFill>
          </w14:textFill>
        </w:rPr>
        <w:t>服务</w:t>
      </w:r>
      <w:r>
        <w:rPr>
          <w:rFonts w:hAnsi="宋体" w:cs="宋体"/>
          <w:color w:val="000000" w:themeColor="text1"/>
          <w:spacing w:val="8"/>
          <w14:textFill>
            <w14:solidFill>
              <w14:schemeClr w14:val="tx1"/>
            </w14:solidFill>
          </w14:textFill>
        </w:rPr>
        <w:t>员培训管</w:t>
      </w:r>
      <w:r>
        <w:rPr>
          <w:rFonts w:hAnsi="宋体" w:cs="宋体"/>
          <w:color w:val="000000" w:themeColor="text1"/>
          <w:spacing w:val="7"/>
          <w14:textFill>
            <w14:solidFill>
              <w14:schemeClr w14:val="tx1"/>
            </w14:solidFill>
          </w14:textFill>
        </w:rPr>
        <w:t>理制度，内容包括但不限于：</w:t>
      </w:r>
    </w:p>
    <w:p>
      <w:pPr>
        <w:pStyle w:val="187"/>
        <w:rPr>
          <w:color w:val="000000" w:themeColor="text1"/>
          <w14:textFill>
            <w14:solidFill>
              <w14:schemeClr w14:val="tx1"/>
            </w14:solidFill>
          </w14:textFill>
        </w:rPr>
      </w:pPr>
      <w:r>
        <w:rPr>
          <w:color w:val="000000" w:themeColor="text1"/>
          <w14:textFill>
            <w14:solidFill>
              <w14:schemeClr w14:val="tx1"/>
            </w14:solidFill>
          </w14:textFill>
        </w:rPr>
        <w:t>初始新</w:t>
      </w:r>
      <w:r>
        <w:rPr>
          <w:rFonts w:hint="eastAsia"/>
          <w:color w:val="000000" w:themeColor="text1"/>
          <w14:textFill>
            <w14:solidFill>
              <w14:schemeClr w14:val="tx1"/>
            </w14:solidFill>
          </w14:textFill>
        </w:rPr>
        <w:t>员工</w:t>
      </w:r>
      <w:r>
        <w:rPr>
          <w:color w:val="000000" w:themeColor="text1"/>
          <w14:textFill>
            <w14:solidFill>
              <w14:schemeClr w14:val="tx1"/>
            </w14:solidFill>
          </w14:textFill>
        </w:rPr>
        <w:t>训练；</w:t>
      </w:r>
    </w:p>
    <w:p>
      <w:pPr>
        <w:pStyle w:val="187"/>
        <w:rPr>
          <w:color w:val="000000" w:themeColor="text1"/>
          <w14:textFill>
            <w14:solidFill>
              <w14:schemeClr w14:val="tx1"/>
            </w14:solidFill>
          </w14:textFill>
        </w:rPr>
      </w:pPr>
      <w:r>
        <w:rPr>
          <w:rFonts w:hint="eastAsia"/>
          <w:color w:val="000000" w:themeColor="text1"/>
          <w:spacing w:val="1"/>
          <w14:textFill>
            <w14:solidFill>
              <w14:schemeClr w14:val="tx1"/>
            </w14:solidFill>
          </w14:textFill>
        </w:rPr>
        <w:t>服务理念及服务意识培训；</w:t>
      </w:r>
    </w:p>
    <w:p>
      <w:pPr>
        <w:pStyle w:val="187"/>
        <w:rPr>
          <w:color w:val="000000" w:themeColor="text1"/>
          <w14:textFill>
            <w14:solidFill>
              <w14:schemeClr w14:val="tx1"/>
            </w14:solidFill>
          </w14:textFill>
        </w:rPr>
      </w:pPr>
      <w:r>
        <w:rPr>
          <w:color w:val="000000" w:themeColor="text1"/>
          <w:position w:val="8"/>
          <w14:textFill>
            <w14:solidFill>
              <w14:schemeClr w14:val="tx1"/>
            </w14:solidFill>
          </w14:textFill>
        </w:rPr>
        <w:t>转</w:t>
      </w:r>
      <w:r>
        <w:rPr>
          <w:rFonts w:hint="eastAsia"/>
          <w:color w:val="000000" w:themeColor="text1"/>
          <w:position w:val="8"/>
          <w14:textFill>
            <w14:solidFill>
              <w14:schemeClr w14:val="tx1"/>
            </w14:solidFill>
          </w14:textFill>
        </w:rPr>
        <w:t>岗</w:t>
      </w:r>
      <w:r>
        <w:rPr>
          <w:color w:val="000000" w:themeColor="text1"/>
          <w:position w:val="8"/>
          <w14:textFill>
            <w14:solidFill>
              <w14:schemeClr w14:val="tx1"/>
            </w14:solidFill>
          </w14:textFill>
        </w:rPr>
        <w:t>训练；</w:t>
      </w:r>
    </w:p>
    <w:p>
      <w:pPr>
        <w:pStyle w:val="187"/>
        <w:rPr>
          <w:color w:val="000000" w:themeColor="text1"/>
          <w14:textFill>
            <w14:solidFill>
              <w14:schemeClr w14:val="tx1"/>
            </w14:solidFill>
          </w14:textFill>
        </w:rPr>
      </w:pPr>
      <w:r>
        <w:rPr>
          <w:rFonts w:hint="eastAsia"/>
          <w:color w:val="000000" w:themeColor="text1"/>
          <w:spacing w:val="1"/>
          <w14:textFill>
            <w14:solidFill>
              <w14:schemeClr w14:val="tx1"/>
            </w14:solidFill>
          </w14:textFill>
        </w:rPr>
        <w:t>危机处理培训；</w:t>
      </w:r>
    </w:p>
    <w:p>
      <w:pPr>
        <w:pStyle w:val="187"/>
        <w:rPr>
          <w:color w:val="000000" w:themeColor="text1"/>
          <w14:textFill>
            <w14:solidFill>
              <w14:schemeClr w14:val="tx1"/>
            </w14:solidFill>
          </w14:textFill>
        </w:rPr>
      </w:pPr>
      <w:r>
        <w:rPr>
          <w:rFonts w:hint="eastAsia"/>
          <w:color w:val="000000" w:themeColor="text1"/>
          <w:spacing w:val="1"/>
          <w14:textFill>
            <w14:solidFill>
              <w14:schemeClr w14:val="tx1"/>
            </w14:solidFill>
          </w14:textFill>
        </w:rPr>
        <w:t>因个体差异而进行针对性的</w:t>
      </w:r>
      <w:r>
        <w:rPr>
          <w:color w:val="000000" w:themeColor="text1"/>
          <w:spacing w:val="1"/>
          <w14:textFill>
            <w14:solidFill>
              <w14:schemeClr w14:val="tx1"/>
            </w14:solidFill>
          </w14:textFill>
        </w:rPr>
        <w:t>训练</w:t>
      </w:r>
      <w:r>
        <w:rPr>
          <w:rFonts w:hint="eastAsia"/>
          <w:color w:val="000000" w:themeColor="text1"/>
          <w:spacing w:val="1"/>
          <w14:textFill>
            <w14:solidFill>
              <w14:schemeClr w14:val="tx1"/>
            </w14:solidFill>
          </w14:textFill>
        </w:rPr>
        <w:t>等。</w:t>
      </w:r>
    </w:p>
    <w:p>
      <w:pPr>
        <w:pStyle w:val="164"/>
        <w:rPr>
          <w:color w:val="000000" w:themeColor="text1"/>
          <w14:textFill>
            <w14:solidFill>
              <w14:schemeClr w14:val="tx1"/>
            </w14:solidFill>
          </w14:textFill>
        </w:rPr>
      </w:pPr>
      <w:r>
        <w:rPr>
          <w:color w:val="000000" w:themeColor="text1"/>
          <w14:textFill>
            <w14:solidFill>
              <w14:schemeClr w14:val="tx1"/>
            </w14:solidFill>
          </w14:textFill>
        </w:rPr>
        <w:t>组织应建立移动式的业务知识查询及自主学习平台，</w:t>
      </w:r>
      <w:r>
        <w:rPr>
          <w:rFonts w:hint="eastAsia"/>
          <w:color w:val="000000" w:themeColor="text1"/>
          <w14:textFill>
            <w14:solidFill>
              <w14:schemeClr w14:val="tx1"/>
            </w14:solidFill>
          </w14:textFill>
        </w:rPr>
        <w:t>员工</w:t>
      </w:r>
      <w:r>
        <w:rPr>
          <w:color w:val="000000" w:themeColor="text1"/>
          <w14:textFill>
            <w14:solidFill>
              <w14:schemeClr w14:val="tx1"/>
            </w14:solidFill>
          </w14:textFill>
        </w:rPr>
        <w:t>使用移动客户端</w:t>
      </w:r>
      <w:r>
        <w:rPr>
          <w:color w:val="000000" w:themeColor="text1"/>
          <w:spacing w:val="-11"/>
          <w14:textFill>
            <w14:solidFill>
              <w14:schemeClr w14:val="tx1"/>
            </w14:solidFill>
          </w14:textFill>
        </w:rPr>
        <w:t>随时可检索并学习到相应的安全和服务知识。</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服务岗位基本要求</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仪容仪表：工服、工牌穿戴规整，仪表仪容端庄、微笑服务，体现酒店良好风貌。</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服务操作：规范、及时、准确、无差错。</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应提供普通话和英语服务，语言规范，表达准确。</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厨师和服务员要持卫生和防疫部门核发的证件上岗；预防和控制传染性疾病应符合GB 19085规定。</w:t>
      </w:r>
    </w:p>
    <w:p>
      <w:pPr>
        <w:pStyle w:val="105"/>
        <w:spacing w:before="120" w:after="120"/>
        <w:rPr>
          <w:color w:val="000000" w:themeColor="text1"/>
          <w14:textFill>
            <w14:solidFill>
              <w14:schemeClr w14:val="tx1"/>
            </w14:solidFill>
          </w14:textFill>
        </w:rPr>
      </w:pPr>
      <w:bookmarkStart w:id="52" w:name="_Toc144803323"/>
      <w:r>
        <w:rPr>
          <w:rFonts w:hint="eastAsia"/>
          <w:color w:val="000000" w:themeColor="text1"/>
          <w14:textFill>
            <w14:solidFill>
              <w14:schemeClr w14:val="tx1"/>
            </w14:solidFill>
          </w14:textFill>
        </w:rPr>
        <w:t>服务设施设备</w:t>
      </w:r>
      <w:bookmarkEnd w:id="52"/>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组织应配备满足GB</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T 14308-2010中规定的四星级以上服务需求的各类设施设备</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或虽非星级饭店，但硬件设施</w:t>
      </w:r>
      <w:r>
        <w:rPr>
          <w:rFonts w:hint="eastAsia"/>
          <w:color w:val="000000" w:themeColor="text1"/>
          <w:lang w:val="en-US" w:eastAsia="zh-CN"/>
          <w14:textFill>
            <w14:solidFill>
              <w14:schemeClr w14:val="tx1"/>
            </w14:solidFill>
          </w14:textFill>
        </w:rPr>
        <w:t>完备</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能够满足客人的日常需要。</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可提供洗衣服务或配备方便宾客操作的自助洗衣设备。</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可配备</w:t>
      </w:r>
      <w:r>
        <w:rPr>
          <w:rFonts w:ascii="Arial" w:hAnsi="Arial" w:cs="Arial"/>
          <w:color w:val="000000" w:themeColor="text1"/>
          <w:sz w:val="19"/>
          <w:szCs w:val="19"/>
          <w:shd w:val="clear" w:color="auto" w:fill="FFFFFF"/>
          <w14:textFill>
            <w14:solidFill>
              <w14:schemeClr w14:val="tx1"/>
            </w14:solidFill>
          </w14:textFill>
        </w:rPr>
        <w:t>商用服务机器人</w:t>
      </w:r>
      <w:r>
        <w:rPr>
          <w:rFonts w:hint="eastAsia" w:ascii="Arial" w:hAnsi="Arial" w:cs="Arial"/>
          <w:color w:val="000000" w:themeColor="text1"/>
          <w:sz w:val="19"/>
          <w:szCs w:val="19"/>
          <w:shd w:val="clear" w:color="auto" w:fill="FFFFFF"/>
          <w14:textFill>
            <w14:solidFill>
              <w14:schemeClr w14:val="tx1"/>
            </w14:solidFill>
          </w14:textFill>
        </w:rPr>
        <w:t>。</w:t>
      </w:r>
    </w:p>
    <w:p>
      <w:pPr>
        <w:pStyle w:val="164"/>
        <w:rPr>
          <w:color w:val="000000" w:themeColor="text1"/>
          <w14:textFill>
            <w14:solidFill>
              <w14:schemeClr w14:val="tx1"/>
            </w14:solidFill>
          </w14:textFill>
        </w:rPr>
      </w:pPr>
      <w:r>
        <w:rPr>
          <w:rFonts w:ascii="Arial" w:hAnsi="Arial" w:cs="Arial"/>
          <w:color w:val="000000" w:themeColor="text1"/>
          <w:sz w:val="19"/>
          <w:szCs w:val="19"/>
          <w:shd w:val="clear" w:color="auto" w:fill="FFFFFF"/>
          <w14:textFill>
            <w14:solidFill>
              <w14:schemeClr w14:val="tx1"/>
            </w14:solidFill>
          </w14:textFill>
        </w:rPr>
        <w:t>商用服务机器人</w:t>
      </w:r>
      <w:r>
        <w:rPr>
          <w:rFonts w:hint="eastAsia" w:ascii="Arial" w:hAnsi="Arial" w:cs="Arial"/>
          <w:color w:val="000000" w:themeColor="text1"/>
          <w:sz w:val="19"/>
          <w:szCs w:val="19"/>
          <w:shd w:val="clear" w:color="auto" w:fill="FFFFFF"/>
          <w:lang w:eastAsia="zh-CN"/>
          <w14:textFill>
            <w14:solidFill>
              <w14:schemeClr w14:val="tx1"/>
            </w14:solidFill>
          </w14:textFill>
        </w:rPr>
        <w:t>，</w:t>
      </w:r>
      <w:r>
        <w:rPr>
          <w:rFonts w:hint="eastAsia" w:ascii="Arial" w:hAnsi="Arial" w:cs="Arial"/>
          <w:color w:val="000000" w:themeColor="text1"/>
          <w:sz w:val="19"/>
          <w:szCs w:val="19"/>
          <w:shd w:val="clear" w:color="auto" w:fill="FFFFFF"/>
          <w14:textFill>
            <w14:solidFill>
              <w14:schemeClr w14:val="tx1"/>
            </w14:solidFill>
          </w14:textFill>
        </w:rPr>
        <w:t>应</w:t>
      </w:r>
      <w:r>
        <w:rPr>
          <w:rFonts w:ascii="Arial" w:hAnsi="Arial" w:cs="Arial"/>
          <w:color w:val="000000" w:themeColor="text1"/>
          <w:sz w:val="19"/>
          <w:szCs w:val="19"/>
          <w:shd w:val="clear" w:color="auto" w:fill="FFFFFF"/>
          <w14:textFill>
            <w14:solidFill>
              <w14:schemeClr w14:val="tx1"/>
            </w14:solidFill>
          </w14:textFill>
        </w:rPr>
        <w:t>胜任迎宾、送物</w:t>
      </w:r>
      <w:r>
        <w:rPr>
          <w:rFonts w:hint="eastAsia" w:ascii="Arial" w:hAnsi="Arial" w:cs="Arial"/>
          <w:color w:val="000000" w:themeColor="text1"/>
          <w:sz w:val="19"/>
          <w:szCs w:val="19"/>
          <w:shd w:val="clear" w:color="auto" w:fill="FFFFFF"/>
          <w14:textFill>
            <w14:solidFill>
              <w14:schemeClr w14:val="tx1"/>
            </w14:solidFill>
          </w14:textFill>
        </w:rPr>
        <w:t>以及部分</w:t>
      </w:r>
      <w:r>
        <w:rPr>
          <w:rFonts w:ascii="Arial" w:hAnsi="Arial" w:cs="Arial"/>
          <w:color w:val="000000" w:themeColor="text1"/>
          <w:sz w:val="19"/>
          <w:szCs w:val="19"/>
          <w:shd w:val="clear" w:color="auto" w:fill="FFFFFF"/>
          <w14:textFill>
            <w14:solidFill>
              <w14:schemeClr w14:val="tx1"/>
            </w14:solidFill>
          </w14:textFill>
        </w:rPr>
        <w:t>酒店服务工作</w:t>
      </w:r>
      <w:r>
        <w:rPr>
          <w:rFonts w:hint="eastAsia" w:ascii="Arial" w:hAnsi="Arial" w:cs="Arial"/>
          <w:color w:val="000000" w:themeColor="text1"/>
          <w:sz w:val="19"/>
          <w:szCs w:val="19"/>
          <w:shd w:val="clear" w:color="auto" w:fill="FFFFFF"/>
          <w14:textFill>
            <w14:solidFill>
              <w14:schemeClr w14:val="tx1"/>
            </w14:solidFill>
          </w14:textFill>
        </w:rPr>
        <w:t>。</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组织应建立并实施服务设施设备管理制度，定期检查、维护，确保以上设施设备齐全完好、正常使</w:t>
      </w:r>
      <w:r>
        <w:rPr>
          <w:rFonts w:hAnsi="宋体" w:cs="宋体"/>
          <w:color w:val="000000" w:themeColor="text1"/>
          <w:spacing w:val="-13"/>
          <w:sz w:val="22"/>
          <w:szCs w:val="22"/>
          <w14:textFill>
            <w14:solidFill>
              <w14:schemeClr w14:val="tx1"/>
            </w14:solidFill>
          </w14:textFill>
        </w:rPr>
        <w:t>用。</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服务设施标志悬挂位置应合理、醒目，使用中英文字</w:t>
      </w:r>
      <w:r>
        <w:rPr>
          <w:rFonts w:hint="eastAsia"/>
          <w:color w:val="000000" w:themeColor="text1"/>
          <w:lang w:eastAsia="zh-CN"/>
          <w14:textFill>
            <w14:solidFill>
              <w14:schemeClr w14:val="tx1"/>
            </w14:solidFill>
          </w14:textFill>
        </w:rPr>
        <w:t>图形符号</w:t>
      </w:r>
      <w:r>
        <w:rPr>
          <w:rFonts w:hint="eastAsia"/>
          <w:color w:val="000000" w:themeColor="text1"/>
          <w14:textFill>
            <w14:solidFill>
              <w14:schemeClr w14:val="tx1"/>
            </w14:solidFill>
          </w14:textFill>
        </w:rPr>
        <w:t>及颜色规范，无涂改，无错误。</w:t>
      </w:r>
    </w:p>
    <w:p>
      <w:pPr>
        <w:pStyle w:val="105"/>
        <w:spacing w:before="120" w:after="120"/>
        <w:rPr>
          <w:color w:val="000000" w:themeColor="text1"/>
          <w14:textFill>
            <w14:solidFill>
              <w14:schemeClr w14:val="tx1"/>
            </w14:solidFill>
          </w14:textFill>
        </w:rPr>
      </w:pPr>
      <w:bookmarkStart w:id="53" w:name="_Toc144803324"/>
      <w:r>
        <w:rPr>
          <w:rFonts w:hint="eastAsia"/>
          <w:color w:val="000000" w:themeColor="text1"/>
          <w14:textFill>
            <w14:solidFill>
              <w14:schemeClr w14:val="tx1"/>
            </w14:solidFill>
          </w14:textFill>
        </w:rPr>
        <w:t>环境卫生</w:t>
      </w:r>
      <w:bookmarkEnd w:id="53"/>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通用要求</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各种家具、台面、栏杆、扶手清洁，完好，无灰尘，无污迹；</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大厅艺术品</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装饰物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美观，挂放稳固，规范，无破损、变色、变形，无污迹、灰尘。</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天花、墙面、门窗、玻璃、梁、柱等无灰尘，无印迹、蛛网，无裂痕、脱落、划痕；自动门、旋转门运转正常，开合自如，无故障。</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地面完好平整、清洁，无杂物，无破损，防滑效果好；地毯无灰尘，无污渍，无变色，无变形，无异味。</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残疾人轮椅、行李车、擦鞋机、雨伞架、报刊架、</w:t>
      </w:r>
      <w:r>
        <w:rPr>
          <w:rFonts w:hint="eastAsia"/>
          <w:color w:val="000000" w:themeColor="text1"/>
          <w:lang w:eastAsia="zh-CN"/>
          <w14:textFill>
            <w14:solidFill>
              <w14:schemeClr w14:val="tx1"/>
            </w14:solidFill>
          </w14:textFill>
        </w:rPr>
        <w:t>垃圾桶</w:t>
      </w:r>
      <w:r>
        <w:rPr>
          <w:rFonts w:hint="eastAsia"/>
          <w:color w:val="000000" w:themeColor="text1"/>
          <w14:textFill>
            <w14:solidFill>
              <w14:schemeClr w14:val="tx1"/>
            </w14:solidFill>
          </w14:textFill>
        </w:rPr>
        <w:t>、烟灰缸、水牌完好，使用功能有效，无灰尘，无污迹，无锈迹，无破损，无变形，无锈迹。</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时钟完好、醒目，走时准确，悬挂稳固、规范、整齐。</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花木盆景精美，无残枝败叶，托架坚固，盆栽盆景内无杂物，泥土无裸露。</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电话完好、有效；电话及使用说明文字规范，无污迹，无灰尘。</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残疾人坡道平缓，宽窄合理，通道顺畅，无障碍物。</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各类水、电、</w:t>
      </w:r>
      <w:r>
        <w:rPr>
          <w:rFonts w:hint="eastAsia"/>
          <w:color w:val="000000" w:themeColor="text1"/>
          <w:lang w:eastAsia="zh-CN"/>
          <w14:textFill>
            <w14:solidFill>
              <w14:schemeClr w14:val="tx1"/>
            </w14:solidFill>
          </w14:textFill>
        </w:rPr>
        <w:t>气</w:t>
      </w:r>
      <w:r>
        <w:rPr>
          <w:rFonts w:hint="eastAsia"/>
          <w:color w:val="000000" w:themeColor="text1"/>
          <w14:textFill>
            <w14:solidFill>
              <w14:schemeClr w14:val="tx1"/>
            </w14:solidFill>
          </w14:textFill>
        </w:rPr>
        <w:t>、热、冷、风、照明设备清洁、完好、有效。</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环境卫生清洁，无污染，无“四害”</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垃圾清理、运送、存放规范。</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宣传品</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相关资料齐全完好，无掉页、无折页、无损坏。</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提供的食品和饮品应有SC标志。</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各功能区服务功能布局合理；色调协调、风格独特、高雅、豪华；照明和光线适宜；空气清新，冷暖温度及干湿度适宜；背景音乐与环境协调，不对顾客造成干扰。</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提供问询、咨询、代客联络、代客找人、会客、代转留言、函件、委托代办等服务。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宣传册资料齐全完整；图文规范、清晰、方便客人使用。</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提供儿童座椅；</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提供残疾人迎宾服务。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各种方向指示牌、说明牌等标志清洁完好，设置规范；使用中英文标志、文字、图形符号、颜色规范、醒目。</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酒店标志、店徽、标牌面光洁，字迹清楚，无灰尘，无水迹，广告灯箱、广告牌、路灯灯罩及各种照明灯、彩灯、霓虹灯等无灰尘、无污迹，完好，无破损。</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客房区域</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各种</w:t>
      </w:r>
      <w:r>
        <w:rPr>
          <w:rFonts w:hint="eastAsia"/>
          <w:color w:val="000000" w:themeColor="text1"/>
          <w:lang w:eastAsia="zh-CN"/>
          <w14:textFill>
            <w14:solidFill>
              <w14:schemeClr w14:val="tx1"/>
            </w14:solidFill>
          </w14:textFill>
        </w:rPr>
        <w:t>电气设备</w:t>
      </w:r>
      <w:r>
        <w:rPr>
          <w:rFonts w:hint="eastAsia"/>
          <w:color w:val="000000" w:themeColor="text1"/>
          <w14:textFill>
            <w14:solidFill>
              <w14:schemeClr w14:val="tx1"/>
            </w14:solidFill>
          </w14:textFill>
        </w:rPr>
        <w:t>安装应规范，安全完好，性能有效，清洁，无破损，无污迹。</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客房布草配置齐全，无破损，无变形，无褪色，无污迹，无异味。</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杯具清洁完好，无污迹，无破损。</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贵重物品保管箱完好有效。</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客房艺术品、装饰品、花木放置合理，清洁完好美观。</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卫生间区域</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面盆、浴盆、镜面完好，光洁明亮，无破损，无污迹，面盆、浴盆、无堵塞。</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便器完好，光洁明亮，噪音低，无堵塞，卫生，清洁，内壁无污垢，无异味，无破损。</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毛巾、浴巾、地巾、浴袍、浴帘清洁完好，无污迹，无破损，无变形，无褪色，无异味；浴杆、巾架、晾衣绳架、防滑垫、托架完好有效，无灰尘，无污迹，无破损，无脱落；卫生纸、纸筐、卫生袋、纸巾符合卫生标准。</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淋浴喷头、龙头、光洁明亮，完好有效，无滴漏，冷热水切换自如，冷热水</w:t>
      </w:r>
      <w:r>
        <w:rPr>
          <w:rFonts w:hint="eastAsia"/>
          <w:color w:val="000000" w:themeColor="text1"/>
          <w:lang w:eastAsia="zh-CN"/>
          <w14:textFill>
            <w14:solidFill>
              <w14:schemeClr w14:val="tx1"/>
            </w14:solidFill>
          </w14:textFill>
        </w:rPr>
        <w:t>标识</w:t>
      </w:r>
      <w:r>
        <w:rPr>
          <w:rFonts w:hint="eastAsia"/>
          <w:color w:val="000000" w:themeColor="text1"/>
          <w14:textFill>
            <w14:solidFill>
              <w14:schemeClr w14:val="tx1"/>
            </w14:solidFill>
          </w14:textFill>
        </w:rPr>
        <w:t>明显规范，地漏无污渍，无堵塞，无异味。</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餐饮区域</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客用餐具、酒具、饮具及服务器皿齐全，光洁明亮、规范，无破损、无变形、无褪色、无掉漆、无锈迹、无污迹。</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台布、餐巾、面巾整洁、完好，无变形、无褪色、无破损、无污迹、无异味。</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各类菜单、菜谱、酒水单整洁美观完好，无破损，无污迹。</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食品、饮品等原材料采购、运输、藏储、管理、加工使用等应符合国家《中华人民共和国食品安全法》规定。</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生活饮用水应符合GB5749规定；污水处理应符合GB8978规定；大气污染排放应符合GB 16297规定。</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酒吧、咖啡厅或会客厅卫生整洁，环境宜人，杯具柜整洁，酒水饮具齐全，摆放规范；杯盘、餐具和服务用具齐备，摆放整齐，就餐环境优雅宜人。</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商务中心或商务服务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签到桌、水牌、提示牌及各类家具规范、整洁、完好，无破损，摆放整齐。</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会议用品摆放整齐规范、卫生、清洁，无破损。</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停车场</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回车线、车位线、停车、禁行、禁停、入口、出口、限速、限高、转弯、方向指示等各种交通标识规范、齐全，位置合理，醒目，夜间反光效果好。</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管理说明牌、收费告示牌、安全警示牌制作美观、安放坚固，文字图形、颜色规范醒目，无剥落，无褪色。</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停车场地面平整、硬化，排水设施完好，无堵漏和积水现象。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车场、车道、台阶平整清洁，无障碍物。</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停车场照明设置合理，符合车辆停泊、出入和管理需要。</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电动、电子服务管理设备完好、有效；停车场管理服务安全有序。</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公共走道</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使用中英文标志、文字，图形符号、颜色规范、醒目。</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电梯轿厢地面无灰尘，无污迹，无破损；内壁、扶手、挡板、装饰物清洁完好，无破损，无锈迹；按钮处清洁完好，标识规范清晰；运行平稳，照明和通风设备良好，无故障；轿厢有残疾人按键。</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酒店外部环境及庭院花园</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庭院环境整洁，无杂物、无垃圾、无积水、无灰尘、无蛛网。</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各种建筑外观、墙体、地面、天花、围栏等建筑外观完好，无破损、无变形、无污渍。</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水景设施完好，调控装置完好有效，水面清洁无漂浮物和沉淀杂物，水质清洁，无异味；景观造型自然、美观，山石堆砌、粘贴牢固，无破损，无崩塌；大型石雕，花瓶等装饰摆件清洁干净，无灰尘，无污迹。</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草坪、盆景、花木美观，布置合理，无枯枝败叶。</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灯光设计规范，照明光线适宜，布线隐蔽，无裸露；路灯和照明灯饰光洁、完好，无破损，无灰尘，无印迹，无蛛网，金属设备、金属饰物完好，无破损、无灰尘、无锈迹。</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设有专用工作通道，与客人行走线路不交叉。</w:t>
      </w:r>
    </w:p>
    <w:p>
      <w:pPr>
        <w:pStyle w:val="164"/>
        <w:rPr>
          <w:rFonts w:asci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管理服务安全有序。</w:t>
      </w:r>
    </w:p>
    <w:p>
      <w:pPr>
        <w:pStyle w:val="105"/>
        <w:spacing w:before="120" w:after="120"/>
        <w:rPr>
          <w:color w:val="000000" w:themeColor="text1"/>
          <w14:textFill>
            <w14:solidFill>
              <w14:schemeClr w14:val="tx1"/>
            </w14:solidFill>
          </w14:textFill>
        </w:rPr>
      </w:pPr>
      <w:bookmarkStart w:id="54" w:name="_Toc144803325"/>
      <w:r>
        <w:rPr>
          <w:rFonts w:hint="eastAsia"/>
          <w:color w:val="000000" w:themeColor="text1"/>
          <w14:textFill>
            <w14:solidFill>
              <w14:schemeClr w14:val="tx1"/>
            </w14:solidFill>
          </w14:textFill>
        </w:rPr>
        <w:t>服务项目</w:t>
      </w:r>
      <w:bookmarkEnd w:id="54"/>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应提</w:t>
      </w:r>
      <w:r>
        <w:rPr>
          <w:rFonts w:hint="eastAsia" w:ascii="Calibri"/>
          <w:color w:val="000000" w:themeColor="text1"/>
          <w14:textFill>
            <w14:solidFill>
              <w14:schemeClr w14:val="tx1"/>
            </w14:solidFill>
          </w14:textFill>
        </w:rPr>
        <w:t>供GB</w:t>
      </w:r>
      <w:r>
        <w:rPr>
          <w:rFonts w:hint="eastAsia" w:ascii="Calibri"/>
          <w:color w:val="000000" w:themeColor="text1"/>
          <w:lang w:val="en-US" w:eastAsia="zh-CN"/>
          <w14:textFill>
            <w14:solidFill>
              <w14:schemeClr w14:val="tx1"/>
            </w14:solidFill>
          </w14:textFill>
        </w:rPr>
        <w:t>/</w:t>
      </w:r>
      <w:r>
        <w:rPr>
          <w:rFonts w:hint="eastAsia" w:ascii="Calibri"/>
          <w:color w:val="000000" w:themeColor="text1"/>
          <w14:textFill>
            <w14:solidFill>
              <w14:schemeClr w14:val="tx1"/>
            </w14:solidFill>
          </w14:textFill>
        </w:rPr>
        <w:t>T 14308-2010中规定的四星级以上服务项目，非星级饭店应为客人提供其他高品质的服务。</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总机服务</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电话总机无背景嘈杂声和其他干扰声。</w:t>
      </w:r>
    </w:p>
    <w:p>
      <w:pPr>
        <w:pStyle w:val="65"/>
        <w:spacing w:before="120" w:after="12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预订服务</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应提供电话</w:t>
      </w:r>
      <w:r>
        <w:rPr>
          <w:rFonts w:hint="eastAsia"/>
          <w:color w:val="000000" w:themeColor="text1"/>
          <w:lang w:eastAsia="zh-CN"/>
          <w14:textFill>
            <w14:solidFill>
              <w14:schemeClr w14:val="tx1"/>
            </w14:solidFill>
          </w14:textFill>
        </w:rPr>
        <w:t>预订</w:t>
      </w:r>
      <w:r>
        <w:rPr>
          <w:rFonts w:hint="eastAsia"/>
          <w:color w:val="000000" w:themeColor="text1"/>
          <w14:textFill>
            <w14:solidFill>
              <w14:schemeClr w14:val="tx1"/>
            </w14:solidFill>
          </w14:textFill>
        </w:rPr>
        <w:t>、上门</w:t>
      </w:r>
      <w:r>
        <w:rPr>
          <w:rFonts w:hint="eastAsia"/>
          <w:color w:val="000000" w:themeColor="text1"/>
          <w:lang w:eastAsia="zh-CN"/>
          <w14:textFill>
            <w14:solidFill>
              <w14:schemeClr w14:val="tx1"/>
            </w14:solidFill>
          </w14:textFill>
        </w:rPr>
        <w:t>预订</w:t>
      </w:r>
      <w:r>
        <w:rPr>
          <w:rFonts w:hint="eastAsia"/>
          <w:color w:val="000000" w:themeColor="text1"/>
          <w14:textFill>
            <w14:solidFill>
              <w14:schemeClr w14:val="tx1"/>
            </w14:solidFill>
          </w14:textFill>
        </w:rPr>
        <w:t>、网络</w:t>
      </w:r>
      <w:r>
        <w:rPr>
          <w:rFonts w:hint="eastAsia"/>
          <w:color w:val="000000" w:themeColor="text1"/>
          <w:lang w:eastAsia="zh-CN"/>
          <w14:textFill>
            <w14:solidFill>
              <w14:schemeClr w14:val="tx1"/>
            </w14:solidFill>
          </w14:textFill>
        </w:rPr>
        <w:t>预订服务</w:t>
      </w:r>
      <w:r>
        <w:rPr>
          <w:rFonts w:hint="eastAsia"/>
          <w:color w:val="000000" w:themeColor="text1"/>
          <w14:textFill>
            <w14:solidFill>
              <w14:schemeClr w14:val="tx1"/>
            </w14:solidFill>
          </w14:textFill>
        </w:rPr>
        <w:t>。</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门童及行李服务</w:t>
      </w:r>
    </w:p>
    <w:p>
      <w:pPr>
        <w:pStyle w:val="94"/>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门童服务</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应提供客人抵离店时，门童大堂迎送服务。</w:t>
      </w:r>
    </w:p>
    <w:p>
      <w:pPr>
        <w:pStyle w:val="94"/>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行李服务</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应提供散客行李服务和团队行李服务。</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接待服务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登记入住服务操作应符合以下要求：</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主动及时向客人致意；</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确认客人姓名、房型、入住和离店日期；</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按公安部门要求核对有关证件，规范、及时、准确办理入住手续；</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提醒客人保管贵重物品；</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指示客房或电梯方向，招呼行李员为客人服务。</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前台收银</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结账方式、客账单、表应符合规范要求。</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前台收银服务操作应符合以下基本要求：</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接待客人先向客人致意；</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确认客人姓名、房号，收回钥匙或房卡；</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出示详细账单，与客人核实确认所有消费；</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及时、准确办理结账手续，并向客人致谢道别。</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客房服务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每天供应热水不少于16h</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生活饮用水质应符合GB 5749规定。</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客房内放置酒店服务指南、住宿须知、价目表、设施设备使用说明、旅游宣传等资料</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按照GB/T 14308-20</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中四星级以上饭店配备</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规范、齐全，摆放整齐。</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客房内放置绿色环保消费提示卡、床上请勿吸烟提示卡，倡导绿色消费。</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客房内提供免费或有偿的</w:t>
      </w:r>
      <w:r>
        <w:rPr>
          <w:rFonts w:hint="eastAsia"/>
          <w:color w:val="000000" w:themeColor="text1"/>
          <w:lang w:val="en-US" w:eastAsia="zh-CN"/>
          <w14:textFill>
            <w14:solidFill>
              <w14:schemeClr w14:val="tx1"/>
            </w14:solidFill>
          </w14:textFill>
        </w:rPr>
        <w:t>计生用品</w:t>
      </w:r>
      <w:r>
        <w:rPr>
          <w:rFonts w:hint="eastAsia"/>
          <w:color w:val="000000" w:themeColor="text1"/>
          <w14:textFill>
            <w14:solidFill>
              <w14:schemeClr w14:val="tx1"/>
            </w14:solidFill>
          </w14:textFill>
        </w:rPr>
        <w:t>；</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日常整理服务应达到以下基本要求：</w:t>
      </w:r>
    </w:p>
    <w:p>
      <w:pPr>
        <w:pStyle w:val="174"/>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进门服务前应按门铃或轻敲门，用中英文自报服务岗位，轻开、关门；</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房门挂出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请勿打扰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牌时，不得进入清理，14:00以后房门仍挂“请勿打扰”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则应与客人电话联系；</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客房和卫生间每日全面清理一次，客用品保证一客一换，一次性消耗用品每日及时补充，房门挂出“请速打扫”牌，应在30min内清理完毕；</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每天及时核对客房“迷你吧”酒水，做好消费记录，并及时补充；</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遇客人在房间，应征得客人同意后，进房整理，整理完毕，向客人表示歉意并致谢后退出房间。</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其他服务应符合以下要求：</w:t>
      </w:r>
    </w:p>
    <w:p>
      <w:pPr>
        <w:pStyle w:val="174"/>
        <w:numPr>
          <w:ilvl w:val="0"/>
          <w:numId w:val="35"/>
        </w:numPr>
        <w:rPr>
          <w:color w:val="000000" w:themeColor="text1"/>
          <w14:textFill>
            <w14:solidFill>
              <w14:schemeClr w14:val="tx1"/>
            </w14:solidFill>
          </w14:textFill>
        </w:rPr>
      </w:pPr>
      <w:r>
        <w:rPr>
          <w:rFonts w:hint="eastAsia"/>
          <w:color w:val="000000" w:themeColor="text1"/>
          <w14:textFill>
            <w14:solidFill>
              <w14:schemeClr w14:val="tx1"/>
            </w14:solidFill>
          </w14:textFill>
        </w:rPr>
        <w:t>客人需要借用物品时，应在15min内送达，超出客房服务借用范围而无法满足客人要求的，应向客人说明并表示歉意；</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客人要求添加床上用品、卫生用品，或借用其他备用品时，应10min内送达；</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应提供擦鞋服务；</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客人报称客房设备损坏不能正常使用，应及时解决，维修人员应在10min内抵达；</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客人遗留物品善后处理应规范有效，无差错；</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应提供VIP服务。</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贵重物品保管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应有顾客物品管理制度，贵重物品保管安全，保护客人隐私。</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保管手续应合法，措施完备、有效。</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顾客遗失物品，第一时间反馈给顾客，暂时找不到物主的应妥善保管。</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送餐服务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应提供送餐服务。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客房应备有送餐菜单。</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送餐服务操作应达到以下基本要求：</w:t>
      </w:r>
    </w:p>
    <w:p>
      <w:pPr>
        <w:pStyle w:val="174"/>
        <w:numPr>
          <w:ilvl w:val="0"/>
          <w:numId w:val="36"/>
        </w:numPr>
        <w:rPr>
          <w:color w:val="000000" w:themeColor="text1"/>
          <w14:textFill>
            <w14:solidFill>
              <w14:schemeClr w14:val="tx1"/>
            </w14:solidFill>
          </w14:textFill>
        </w:rPr>
      </w:pPr>
      <w:r>
        <w:rPr>
          <w:rFonts w:hint="eastAsia"/>
          <w:color w:val="000000" w:themeColor="text1"/>
          <w14:textFill>
            <w14:solidFill>
              <w14:schemeClr w14:val="tx1"/>
            </w14:solidFill>
          </w14:textFill>
        </w:rPr>
        <w:t>订餐：电话</w:t>
      </w:r>
      <w:r>
        <w:rPr>
          <w:rFonts w:hint="eastAsia"/>
          <w:color w:val="000000" w:themeColor="text1"/>
          <w:lang w:eastAsia="zh-CN"/>
          <w14:textFill>
            <w14:solidFill>
              <w14:schemeClr w14:val="tx1"/>
            </w14:solidFill>
          </w14:textFill>
        </w:rPr>
        <w:t>预订</w:t>
      </w:r>
      <w:r>
        <w:rPr>
          <w:rFonts w:hint="eastAsia"/>
          <w:color w:val="000000" w:themeColor="text1"/>
          <w14:textFill>
            <w14:solidFill>
              <w14:schemeClr w14:val="tx1"/>
            </w14:solidFill>
          </w14:textFill>
        </w:rPr>
        <w:t>应及时应答；准确记录订送餐客人房号、姓名、菜点名称、数量和送餐时间及要求，向客人复述并确认记录内容并告知客人送达时间；准确填写送餐通知单，通知厨房和送餐员准备相关服务；</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送餐：</w:t>
      </w:r>
    </w:p>
    <w:p>
      <w:pPr>
        <w:pStyle w:val="187"/>
        <w:rPr>
          <w:color w:val="000000" w:themeColor="text1"/>
          <w14:textFill>
            <w14:solidFill>
              <w14:schemeClr w14:val="tx1"/>
            </w14:solidFill>
          </w14:textFill>
        </w:rPr>
      </w:pPr>
      <w:r>
        <w:rPr>
          <w:rFonts w:hint="eastAsia"/>
          <w:color w:val="000000" w:themeColor="text1"/>
          <w14:textFill>
            <w14:solidFill>
              <w14:schemeClr w14:val="tx1"/>
            </w14:solidFill>
          </w14:textFill>
        </w:rPr>
        <w:t>按客人要求，及时送达房间；</w:t>
      </w:r>
    </w:p>
    <w:p>
      <w:pPr>
        <w:pStyle w:val="187"/>
        <w:rPr>
          <w:color w:val="000000" w:themeColor="text1"/>
          <w14:textFill>
            <w14:solidFill>
              <w14:schemeClr w14:val="tx1"/>
            </w14:solidFill>
          </w14:textFill>
        </w:rPr>
      </w:pPr>
      <w:r>
        <w:rPr>
          <w:rFonts w:hint="eastAsia"/>
          <w:color w:val="000000" w:themeColor="text1"/>
          <w14:textFill>
            <w14:solidFill>
              <w14:schemeClr w14:val="tx1"/>
            </w14:solidFill>
          </w14:textFill>
        </w:rPr>
        <w:t>进房前，核对房号，敲门或按门铃，用中英文报称送餐服务；</w:t>
      </w:r>
    </w:p>
    <w:p>
      <w:pPr>
        <w:pStyle w:val="187"/>
        <w:rPr>
          <w:color w:val="000000" w:themeColor="text1"/>
          <w14:textFill>
            <w14:solidFill>
              <w14:schemeClr w14:val="tx1"/>
            </w14:solidFill>
          </w14:textFill>
        </w:rPr>
      </w:pPr>
      <w:r>
        <w:rPr>
          <w:rFonts w:hint="eastAsia"/>
          <w:color w:val="000000" w:themeColor="text1"/>
          <w14:textFill>
            <w14:solidFill>
              <w14:schemeClr w14:val="tx1"/>
            </w14:solidFill>
          </w14:textFill>
        </w:rPr>
        <w:t>向客人致意，与客人核对无误后，视情提供用餐服务，并祝客人用餐愉快；</w:t>
      </w:r>
    </w:p>
    <w:p>
      <w:pPr>
        <w:pStyle w:val="187"/>
        <w:rPr>
          <w:color w:val="000000" w:themeColor="text1"/>
          <w14:textFill>
            <w14:solidFill>
              <w14:schemeClr w14:val="tx1"/>
            </w14:solidFill>
          </w14:textFill>
        </w:rPr>
      </w:pPr>
      <w:r>
        <w:rPr>
          <w:rFonts w:hint="eastAsia"/>
          <w:color w:val="000000" w:themeColor="text1"/>
          <w14:textFill>
            <w14:solidFill>
              <w14:schemeClr w14:val="tx1"/>
            </w14:solidFill>
          </w14:textFill>
        </w:rPr>
        <w:t>接到客人撤餐电话，应及时回收，结账收款准确无误。</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开夜床服务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进门服务前应按门铃或轻敲门，用中英文自报服务岗位，如遇客人在房间，先向客人致意，并征求客人同意后，进房服务。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清理客人用过的玻璃杯、茶杯、烟缸等，并放置整齐，简单整理客房卫生，收走垃圾。</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将卫生间客人用过的口杯、烟缸、毛巾、浴巾、面巾等物品清洁、整理、补齐，简单清洗面盆、浴盆、马桶，铺上防滑垫、地巾，拉好浴帘。</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检查房间酒吧酒水饮料，开好酒单，补充酒水，冰桶加冰块。</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收好床罩，开被子</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毛毯</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，摆好拖鞋。</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摆放晚安卡或礼品、绿色客房棉织品使用说明，将早餐单置放在指定位置。</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关上窗帘，把空调调节至适宜温度，同时打开夜灯或床头灯。</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每间房服务操作应在8min内完成。</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服务完毕，向客人致歉并道晚安后，退出房间。</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洗衣服务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可提供上门收衣、送回服务，认真核对客人姓名、房号、客人衣物件数与种类及客人要求的洗涤方式、送衣时间，检查客人衣物完好程度。</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洗衣操作规范，洗涤后衣物洁净，无任何污迹、异味、汗渍、掉色、染色、脱扣等现象。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送回的衣物需要悬挂的，悬挂于高质量衣架上，并加外套，折叠的衣物应放置在盛器中，缝好脱落或松动的衣扣。</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如无收、送、洗衣服务则为宾客提供自助洗衣服务（含熨烫、烘干等）。</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餐饮服务</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订餐服务：准确记录订餐客人姓名、联系方式、菜点名称、数量、用餐人数、桌位要求、费用标准、就餐或送餐时间及特殊要求；</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就餐服务</w:t>
      </w:r>
    </w:p>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餐前服务：</w:t>
      </w:r>
    </w:p>
    <w:p>
      <w:pPr>
        <w:pStyle w:val="174"/>
        <w:numPr>
          <w:ilvl w:val="0"/>
          <w:numId w:val="37"/>
        </w:numPr>
        <w:rPr>
          <w:color w:val="000000" w:themeColor="text1"/>
          <w14:textFill>
            <w14:solidFill>
              <w14:schemeClr w14:val="tx1"/>
            </w14:solidFill>
          </w14:textFill>
        </w:rPr>
      </w:pPr>
      <w:r>
        <w:rPr>
          <w:rFonts w:hint="eastAsia"/>
          <w:color w:val="000000" w:themeColor="text1"/>
          <w14:textFill>
            <w14:solidFill>
              <w14:schemeClr w14:val="tx1"/>
            </w14:solidFill>
          </w14:textFill>
        </w:rPr>
        <w:t>看台服务员应热情迎客，引位拉椅入座；</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客人落座后递上菜单</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中英文对照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询问客人用何茶水；</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根据天气冷暖及时递送冷</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热</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湿毛巾；</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服务员能根据客人消费需要，向客人推荐菜点；</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按客人点菜品种，所需酒水饮料，准确开单，并向客人复述确认；出菜率不低于90%。</w:t>
      </w:r>
    </w:p>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上菜服务：</w:t>
      </w:r>
    </w:p>
    <w:p>
      <w:pPr>
        <w:pStyle w:val="174"/>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使用托盘上菜，服务操作规范、高效、无差错；</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上菜时机和节奏适宜；</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宜使用符合传统文化的菜名，报菜名声音适中，口齿清楚，名称准确；适时介绍菜品相关历史、文化典故；</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需较长时间准备的菜肴应事先告诉客人大致出菜时间；</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现场制作爆炒菜肴或热汤菜肴前，应提示客人注意安全；</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菜肴上齐后，告知客人，并祝客人用餐愉快。</w:t>
      </w:r>
    </w:p>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看台服务：</w:t>
      </w:r>
    </w:p>
    <w:p>
      <w:pPr>
        <w:pStyle w:val="174"/>
        <w:numPr>
          <w:ilvl w:val="0"/>
          <w:numId w:val="0"/>
        </w:numPr>
        <w:ind w:left="425"/>
        <w:rPr>
          <w:color w:val="000000" w:themeColor="text1"/>
          <w14:textFill>
            <w14:solidFill>
              <w14:schemeClr w14:val="tx1"/>
            </w14:solidFill>
          </w14:textFill>
        </w:rPr>
      </w:pPr>
      <w:r>
        <w:rPr>
          <w:rFonts w:hint="eastAsia"/>
          <w:color w:val="000000" w:themeColor="text1"/>
          <w14:textFill>
            <w14:solidFill>
              <w14:schemeClr w14:val="tx1"/>
            </w14:solidFill>
          </w14:textFill>
        </w:rPr>
        <w:t>观察客人需要和台面情况，适时添加酒水饮料，撤换骨盘，更换烟缸。</w:t>
      </w:r>
    </w:p>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餐毕服务：</w:t>
      </w:r>
    </w:p>
    <w:p>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客人付款应当面点清，操作规范，及时，准确，无差错，并向客人致谢；</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客人起立，主动拉椅，提醒客人带齐个人物品，提请客人清点核对；</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客人离席时，向客人征求对菜肴和服务的意见并致谢送离餐厅。</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酒吧服务</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操作基本要求：</w:t>
      </w:r>
    </w:p>
    <w:p>
      <w:pPr>
        <w:pStyle w:val="174"/>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客人到来，主动向客人致意，并引座；</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服务员熟知所提供酒水特点，调酒无差错；</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酒水服务员服务操作规范，无差错；</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适时为客人开瓶斟酒水、饮料并清理吧台、桌面，撤走空杯空碟及杂物；</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餐后结账规范、及时、准确、无差错；</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提醒客人带齐个人物品并致意送离。</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咖啡厅或会客厅服务</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操作基本要求：</w:t>
      </w:r>
    </w:p>
    <w:p>
      <w:pPr>
        <w:pStyle w:val="174"/>
        <w:numPr>
          <w:ilvl w:val="0"/>
          <w:numId w:val="42"/>
        </w:numPr>
        <w:rPr>
          <w:color w:val="000000" w:themeColor="text1"/>
          <w14:textFill>
            <w14:solidFill>
              <w14:schemeClr w14:val="tx1"/>
            </w14:solidFill>
          </w14:textFill>
        </w:rPr>
      </w:pPr>
      <w:r>
        <w:rPr>
          <w:rFonts w:hint="eastAsia"/>
          <w:color w:val="000000" w:themeColor="text1"/>
          <w14:textFill>
            <w14:solidFill>
              <w14:schemeClr w14:val="tx1"/>
            </w14:solidFill>
          </w14:textFill>
        </w:rPr>
        <w:t>服务员通晓咖啡、茶水等饮品的制作、加工过程和会客厅服务程序及操作技能；</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客人到来，向客人致意，并引座；</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服务员递上酒水、菜点单，准确记录客人需要的酒水，菜点，并向客人重复确认；</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餐后结账规范、及时、准确、无差错；</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提醒客人带齐个人物品并致意送离。</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会议及商务中心服务</w:t>
      </w:r>
    </w:p>
    <w:p>
      <w:pPr>
        <w:pStyle w:val="94"/>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会议服务</w:t>
      </w:r>
    </w:p>
    <w:p>
      <w:pPr>
        <w:pStyle w:val="98"/>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服务设施</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应提供至少容纳200人多功能厅或专用会议室，并配备衣帽间、休息室和会客室；提供</w:t>
      </w:r>
      <w:r>
        <w:rPr>
          <w:rFonts w:hint="eastAsia"/>
          <w:color w:val="000000" w:themeColor="text1"/>
          <w:lang w:eastAsia="zh-CN"/>
          <w14:textFill>
            <w14:solidFill>
              <w14:schemeClr w14:val="tx1"/>
            </w14:solidFill>
          </w14:textFill>
        </w:rPr>
        <w:t>音响</w:t>
      </w:r>
      <w:r>
        <w:rPr>
          <w:rFonts w:hint="eastAsia"/>
          <w:color w:val="000000" w:themeColor="text1"/>
          <w14:textFill>
            <w14:solidFill>
              <w14:schemeClr w14:val="tx1"/>
            </w14:solidFill>
          </w14:textFill>
        </w:rPr>
        <w:t>、白板、投影仪或LED屏等会议服务设施。</w:t>
      </w:r>
    </w:p>
    <w:p>
      <w:pPr>
        <w:pStyle w:val="98"/>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会议预订</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操作基本要求：</w:t>
      </w:r>
    </w:p>
    <w:p>
      <w:pPr>
        <w:pStyle w:val="174"/>
        <w:numPr>
          <w:ilvl w:val="0"/>
          <w:numId w:val="43"/>
        </w:numPr>
        <w:rPr>
          <w:color w:val="000000" w:themeColor="text1"/>
          <w14:textFill>
            <w14:solidFill>
              <w14:schemeClr w14:val="tx1"/>
            </w14:solidFill>
          </w14:textFill>
        </w:rPr>
      </w:pPr>
      <w:r>
        <w:rPr>
          <w:rFonts w:hint="eastAsia"/>
          <w:color w:val="000000" w:themeColor="text1"/>
          <w14:textFill>
            <w14:solidFill>
              <w14:schemeClr w14:val="tx1"/>
            </w14:solidFill>
          </w14:textFill>
        </w:rPr>
        <w:t>上门</w:t>
      </w:r>
      <w:r>
        <w:rPr>
          <w:rFonts w:hint="eastAsia"/>
          <w:color w:val="000000" w:themeColor="text1"/>
          <w:lang w:eastAsia="zh-CN"/>
          <w14:textFill>
            <w14:solidFill>
              <w14:schemeClr w14:val="tx1"/>
            </w14:solidFill>
          </w14:textFill>
        </w:rPr>
        <w:t>预订</w:t>
      </w:r>
      <w:r>
        <w:rPr>
          <w:rFonts w:hint="eastAsia"/>
          <w:color w:val="000000" w:themeColor="text1"/>
          <w14:textFill>
            <w14:solidFill>
              <w14:schemeClr w14:val="tx1"/>
            </w14:solidFill>
          </w14:textFill>
        </w:rPr>
        <w:t>应主动招呼客人，并向客人致意；</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r>
        <w:rPr>
          <w:rFonts w:hint="eastAsia"/>
          <w:color w:val="000000" w:themeColor="text1"/>
          <w:lang w:eastAsia="zh-CN"/>
          <w14:textFill>
            <w14:solidFill>
              <w14:schemeClr w14:val="tx1"/>
            </w14:solidFill>
          </w14:textFill>
        </w:rPr>
        <w:t>预订</w:t>
      </w:r>
      <w:r>
        <w:rPr>
          <w:rFonts w:hint="eastAsia"/>
          <w:color w:val="000000" w:themeColor="text1"/>
          <w14:textFill>
            <w14:solidFill>
              <w14:schemeClr w14:val="tx1"/>
            </w14:solidFill>
          </w14:textFill>
        </w:rPr>
        <w:t>应及时应答，向客人致意，同时报出服务岗位；</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详细了解客户要求并认真准确记录；</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介绍本酒店会议设施设备情况；</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按照客户要求制定会议详细接待方案，双方以合同或协议方式加以确认。</w:t>
      </w:r>
    </w:p>
    <w:p>
      <w:pPr>
        <w:pStyle w:val="98"/>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会前准备</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操作基本要求：</w:t>
      </w:r>
    </w:p>
    <w:p>
      <w:pPr>
        <w:pStyle w:val="174"/>
        <w:numPr>
          <w:ilvl w:val="0"/>
          <w:numId w:val="44"/>
        </w:numPr>
        <w:rPr>
          <w:color w:val="000000" w:themeColor="text1"/>
          <w14:textFill>
            <w14:solidFill>
              <w14:schemeClr w14:val="tx1"/>
            </w14:solidFill>
          </w14:textFill>
        </w:rPr>
      </w:pPr>
      <w:r>
        <w:rPr>
          <w:rFonts w:hint="eastAsia"/>
          <w:color w:val="000000" w:themeColor="text1"/>
          <w14:textFill>
            <w14:solidFill>
              <w14:schemeClr w14:val="tx1"/>
            </w14:solidFill>
          </w14:textFill>
        </w:rPr>
        <w:t>签到桌、欢迎水牌设置规范，标识醒目；</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根据客户要求，及时规范布置会场，无差错；</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会议用</w:t>
      </w:r>
      <w:r>
        <w:rPr>
          <w:rFonts w:hint="eastAsia"/>
          <w:color w:val="000000" w:themeColor="text1"/>
          <w:lang w:eastAsia="zh-CN"/>
          <w14:textFill>
            <w14:solidFill>
              <w14:schemeClr w14:val="tx1"/>
            </w14:solidFill>
          </w14:textFill>
        </w:rPr>
        <w:t>音响</w:t>
      </w:r>
      <w:r>
        <w:rPr>
          <w:rFonts w:hint="eastAsia"/>
          <w:color w:val="000000" w:themeColor="text1"/>
          <w14:textFill>
            <w14:solidFill>
              <w14:schemeClr w14:val="tx1"/>
            </w14:solidFill>
          </w14:textFill>
        </w:rPr>
        <w:t>、空调、照明设备完好，有效；</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提供文印打字、材料装订、装袋搬运服务，及时、准确，无差错。</w:t>
      </w:r>
    </w:p>
    <w:p>
      <w:pPr>
        <w:pStyle w:val="98"/>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会中服务</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操作基本要求：</w:t>
      </w:r>
    </w:p>
    <w:p>
      <w:pPr>
        <w:pStyle w:val="174"/>
        <w:numPr>
          <w:ilvl w:val="0"/>
          <w:numId w:val="45"/>
        </w:numPr>
        <w:rPr>
          <w:color w:val="000000" w:themeColor="text1"/>
          <w14:textFill>
            <w14:solidFill>
              <w14:schemeClr w14:val="tx1"/>
            </w14:solidFill>
          </w14:textFill>
        </w:rPr>
      </w:pPr>
      <w:r>
        <w:rPr>
          <w:rFonts w:hint="eastAsia"/>
          <w:color w:val="000000" w:themeColor="text1"/>
          <w14:textFill>
            <w14:solidFill>
              <w14:schemeClr w14:val="tx1"/>
            </w14:solidFill>
          </w14:textFill>
        </w:rPr>
        <w:t>服务员在会场门口热情迎候并协助引导客人入座；</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适时为客人斟茶水或饮料，服务规范；</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协助发放会议资料，颁奖仪式或签字仪式服务操作规范，有效，无差错；</w:t>
      </w:r>
    </w:p>
    <w:p>
      <w:pPr>
        <w:pStyle w:val="174"/>
        <w:numPr>
          <w:ilvl w:val="0"/>
          <w:numId w:val="38"/>
        </w:numP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音响</w:t>
      </w:r>
      <w:r>
        <w:rPr>
          <w:rFonts w:hint="eastAsia"/>
          <w:color w:val="000000" w:themeColor="text1"/>
          <w14:textFill>
            <w14:solidFill>
              <w14:schemeClr w14:val="tx1"/>
            </w14:solidFill>
          </w14:textFill>
        </w:rPr>
        <w:t>、空调、照明调控，操作规范，无差错；</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会议结束，提醒与会人员带齐文件资料和随身物品，向客人致意道别；</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客人遗留物品，善后处理规范，无差错；</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会议账务结算及时，准确，无差错。</w:t>
      </w:r>
    </w:p>
    <w:p>
      <w:pPr>
        <w:pStyle w:val="94"/>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商务中心或商务服务区</w:t>
      </w:r>
    </w:p>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商务中心或商务服务区设置位置合理，标志规范醒目，设备运转正常，功能完善齐全，室内环境卫生整洁，整体布置井然有序；</w:t>
      </w:r>
    </w:p>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提供宽带上网、复印、打字、秘书等服务，客人邮件、快递、外卖等及时送达客人房间；</w:t>
      </w:r>
    </w:p>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提供客人所需的电脑设备和文具及相关服务资料，提供座椅，设置客人等候休息区或商务洽谈室；</w:t>
      </w:r>
    </w:p>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商务中心各项收费符合物价部门规定，服务收费价目明细，价目牌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中英文对照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悬挂位置明显，公开服务承诺；</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其他服务</w:t>
      </w:r>
    </w:p>
    <w:p>
      <w:pPr>
        <w:pStyle w:val="94"/>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健身房、乒乓球、台球等健身服务</w:t>
      </w:r>
    </w:p>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服务项目：提供健身房、乒乓球、台球等健身服务。</w:t>
      </w:r>
    </w:p>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服务操作基本要求：</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客人到来，向客人致意，并引座；准确记录客人到达时间；</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详细向客人介绍设备的性能和操作方法，适时为客人提供辅导示范；提醒客人严格遵守安全操作规程，礼貌劝止任何违反规则的行为；关注客人安全，防止发生意外；</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结账规范、及时、准确、无差错。</w:t>
      </w:r>
    </w:p>
    <w:p>
      <w:pPr>
        <w:pStyle w:val="94"/>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商品服务</w:t>
      </w:r>
    </w:p>
    <w:p>
      <w:pPr>
        <w:pStyle w:val="98"/>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服务项目</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提供日用品、礼品、电子产品等商品服务。</w:t>
      </w:r>
    </w:p>
    <w:p>
      <w:pPr>
        <w:pStyle w:val="98"/>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服务要求</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设置区域合理、醒目；明码标价，无假冒伪劣商品；服务热情、周到，及时有效；环境整洁，商品摆放整齐美观。</w:t>
      </w:r>
    </w:p>
    <w:p>
      <w:pPr>
        <w:pStyle w:val="105"/>
        <w:spacing w:before="120" w:after="120"/>
        <w:rPr>
          <w:color w:val="000000" w:themeColor="text1"/>
          <w14:textFill>
            <w14:solidFill>
              <w14:schemeClr w14:val="tx1"/>
            </w14:solidFill>
          </w14:textFill>
        </w:rPr>
      </w:pPr>
      <w:bookmarkStart w:id="55" w:name="_Toc144803326"/>
      <w:r>
        <w:rPr>
          <w:rFonts w:hint="eastAsia"/>
          <w:color w:val="000000" w:themeColor="text1"/>
          <w14:textFill>
            <w14:solidFill>
              <w14:schemeClr w14:val="tx1"/>
            </w14:solidFill>
          </w14:textFill>
        </w:rPr>
        <w:t>安全</w:t>
      </w:r>
      <w:bookmarkEnd w:id="55"/>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安全管理机构健全；人员落实；责任明确；经费有保障。</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消防、安全保卫、卫生、电梯和锅炉等特种设施设备、环境保护等安全工作符合国家和地方的相关法律法规和规范要求。</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酒店设施设备、服务用品、客用品、食品原材料采购、运输、储备、使用加工制度，符合国家、行业有关标准和法规规定。</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锅炉、强弱电、消防、食品加工与制作等特殊工种的操作流程符合国家、行业相关强制性标准要求和规定。</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安全工作有效：安全生产无隐患；无社会治安或刑事案件；无食物中毒事件；无传染病疫情发生；无人员伤亡责任事故；无“四害”；无环境污染事件。</w:t>
      </w:r>
    </w:p>
    <w:p>
      <w:pPr>
        <w:pStyle w:val="105"/>
        <w:spacing w:before="120" w:after="120"/>
        <w:rPr>
          <w:color w:val="000000" w:themeColor="text1"/>
          <w14:textFill>
            <w14:solidFill>
              <w14:schemeClr w14:val="tx1"/>
            </w14:solidFill>
          </w14:textFill>
        </w:rPr>
      </w:pPr>
      <w:bookmarkStart w:id="56" w:name="_Toc144803327"/>
      <w:r>
        <w:rPr>
          <w:rFonts w:hint="eastAsia"/>
          <w:color w:val="000000" w:themeColor="text1"/>
          <w14:textFill>
            <w14:solidFill>
              <w14:schemeClr w14:val="tx1"/>
            </w14:solidFill>
          </w14:textFill>
        </w:rPr>
        <w:t>服务质量控制与提升</w:t>
      </w:r>
      <w:bookmarkEnd w:id="56"/>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管理机构健全，人员落实，职责明确；</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各项服务质量管理规章制度措施完善、健全，日常管理工作有序开展：</w:t>
      </w:r>
    </w:p>
    <w:p>
      <w:pPr>
        <w:pStyle w:val="187"/>
        <w:rPr>
          <w:color w:val="000000" w:themeColor="text1"/>
          <w14:textFill>
            <w14:solidFill>
              <w14:schemeClr w14:val="tx1"/>
            </w14:solidFill>
          </w14:textFill>
        </w:rPr>
      </w:pPr>
      <w:r>
        <w:rPr>
          <w:rFonts w:hint="eastAsia"/>
          <w:color w:val="000000" w:themeColor="text1"/>
          <w14:textFill>
            <w14:solidFill>
              <w14:schemeClr w14:val="tx1"/>
            </w14:solidFill>
          </w14:textFill>
        </w:rPr>
        <w:t>员工熟悉掌握《员工手册》要求。</w:t>
      </w:r>
    </w:p>
    <w:p>
      <w:pPr>
        <w:pStyle w:val="187"/>
        <w:rPr>
          <w:color w:val="000000" w:themeColor="text1"/>
          <w14:textFill>
            <w14:solidFill>
              <w14:schemeClr w14:val="tx1"/>
            </w14:solidFill>
          </w14:textFill>
        </w:rPr>
      </w:pPr>
      <w:r>
        <w:rPr>
          <w:rFonts w:hint="eastAsia"/>
          <w:color w:val="000000" w:themeColor="text1"/>
          <w14:textFill>
            <w14:solidFill>
              <w14:schemeClr w14:val="tx1"/>
            </w14:solidFill>
          </w14:textFill>
        </w:rPr>
        <w:t>有部门、岗位流程，操作规范、有效。</w:t>
      </w:r>
    </w:p>
    <w:p>
      <w:pPr>
        <w:pStyle w:val="187"/>
        <w:rPr>
          <w:color w:val="000000" w:themeColor="text1"/>
          <w14:textFill>
            <w14:solidFill>
              <w14:schemeClr w14:val="tx1"/>
            </w14:solidFill>
          </w14:textFill>
        </w:rPr>
      </w:pPr>
      <w:r>
        <w:rPr>
          <w:rFonts w:hint="eastAsia"/>
          <w:color w:val="000000" w:themeColor="text1"/>
          <w14:textFill>
            <w14:solidFill>
              <w14:schemeClr w14:val="tx1"/>
            </w14:solidFill>
          </w14:textFill>
        </w:rPr>
        <w:t>员工岗位技能培训考核计划和培训考核制度落实到位。</w:t>
      </w:r>
    </w:p>
    <w:p>
      <w:pPr>
        <w:pStyle w:val="187"/>
        <w:rPr>
          <w:color w:val="000000" w:themeColor="text1"/>
          <w14:textFill>
            <w14:solidFill>
              <w14:schemeClr w14:val="tx1"/>
            </w14:solidFill>
          </w14:textFill>
        </w:rPr>
      </w:pPr>
      <w:r>
        <w:rPr>
          <w:rFonts w:hint="eastAsia"/>
          <w:color w:val="000000" w:themeColor="text1"/>
          <w14:textFill>
            <w14:solidFill>
              <w14:schemeClr w14:val="tx1"/>
            </w14:solidFill>
          </w14:textFill>
        </w:rPr>
        <w:t>员工岗位晋级激励和过失处罚制度有效。</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有质量投诉受理、理赔制度；投诉受理、处理规范、及时、有效，无重大责任投诉和质量事故。</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定期统计分析顾客意见和投诉，及时改进提高；有计划开展顾客意见征询和满意度调查，顾客意见反馈渠道畅通。</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检查、评价制度完善；质量管理档案完整。</w:t>
      </w:r>
    </w:p>
    <w:p>
      <w:pPr>
        <w:pStyle w:val="104"/>
        <w:spacing w:before="240" w:after="240"/>
        <w:rPr>
          <w:color w:val="000000" w:themeColor="text1"/>
          <w14:textFill>
            <w14:solidFill>
              <w14:schemeClr w14:val="tx1"/>
            </w14:solidFill>
          </w14:textFill>
        </w:rPr>
      </w:pPr>
      <w:bookmarkStart w:id="57" w:name="_Toc144803328"/>
      <w:r>
        <w:rPr>
          <w:rFonts w:hint="eastAsia"/>
          <w:color w:val="000000" w:themeColor="text1"/>
          <w14:textFill>
            <w14:solidFill>
              <w14:schemeClr w14:val="tx1"/>
            </w14:solidFill>
          </w14:textFill>
        </w:rPr>
        <w:t>自我评价</w:t>
      </w:r>
      <w:bookmarkEnd w:id="57"/>
    </w:p>
    <w:p>
      <w:pPr>
        <w:pStyle w:val="105"/>
        <w:spacing w:before="120" w:after="120"/>
        <w:rPr>
          <w:color w:val="000000" w:themeColor="text1"/>
          <w14:textFill>
            <w14:solidFill>
              <w14:schemeClr w14:val="tx1"/>
            </w14:solidFill>
          </w14:textFill>
        </w:rPr>
      </w:pPr>
      <w:bookmarkStart w:id="58" w:name="_Toc144803329"/>
      <w:r>
        <w:rPr>
          <w:rFonts w:hint="eastAsia"/>
          <w:color w:val="000000" w:themeColor="text1"/>
          <w14:textFill>
            <w14:solidFill>
              <w14:schemeClr w14:val="tx1"/>
            </w14:solidFill>
          </w14:textFill>
        </w:rPr>
        <w:t>评价原则</w:t>
      </w:r>
      <w:bookmarkEnd w:id="58"/>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本文件用于酒店内部服务质量的考核与评价，不涉及酒店的星级评定和星级复核。</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本文件对酒店服务质量的评价结果，即为服务品质控制效果评价的主要依据。</w:t>
      </w:r>
    </w:p>
    <w:p>
      <w:pPr>
        <w:pStyle w:val="105"/>
        <w:spacing w:before="120" w:after="120"/>
        <w:rPr>
          <w:color w:val="000000" w:themeColor="text1"/>
          <w14:textFill>
            <w14:solidFill>
              <w14:schemeClr w14:val="tx1"/>
            </w14:solidFill>
          </w14:textFill>
        </w:rPr>
      </w:pPr>
      <w:bookmarkStart w:id="59" w:name="_Toc144803330"/>
      <w:r>
        <w:rPr>
          <w:rFonts w:hint="eastAsia"/>
          <w:color w:val="000000" w:themeColor="text1"/>
          <w14:textFill>
            <w14:solidFill>
              <w14:schemeClr w14:val="tx1"/>
            </w14:solidFill>
          </w14:textFill>
        </w:rPr>
        <w:t>评价机构及权限</w:t>
      </w:r>
      <w:bookmarkEnd w:id="59"/>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酒店内部成立由主要部门负责人组成的服务质量评价机构。</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服务质量评价机构负责本文件的宣贯和实施，负责服务质量评定人员的培训，负责制定评价工作的实施办法和检查细则，授权并督导酒店服务质量评价。</w:t>
      </w:r>
    </w:p>
    <w:p>
      <w:pPr>
        <w:pStyle w:val="105"/>
        <w:spacing w:before="120" w:after="120"/>
        <w:rPr>
          <w:color w:val="000000" w:themeColor="text1"/>
          <w14:textFill>
            <w14:solidFill>
              <w14:schemeClr w14:val="tx1"/>
            </w14:solidFill>
          </w14:textFill>
        </w:rPr>
      </w:pPr>
      <w:bookmarkStart w:id="60" w:name="_Toc144803331"/>
      <w:r>
        <w:rPr>
          <w:rFonts w:hint="eastAsia"/>
          <w:color w:val="000000" w:themeColor="text1"/>
          <w14:textFill>
            <w14:solidFill>
              <w14:schemeClr w14:val="tx1"/>
            </w14:solidFill>
          </w14:textFill>
        </w:rPr>
        <w:t>评价办法</w:t>
      </w:r>
      <w:bookmarkEnd w:id="60"/>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每年评价一次</w:t>
      </w:r>
      <w:r>
        <w:rPr>
          <w:rFonts w:hint="eastAsia"/>
          <w:color w:val="000000" w:themeColor="text1"/>
          <w:lang w:eastAsia="zh-CN"/>
          <w14:textFill>
            <w14:solidFill>
              <w14:schemeClr w14:val="tx1"/>
            </w14:solidFill>
          </w14:textFill>
        </w:rPr>
        <w:t>，其间</w:t>
      </w:r>
      <w:r>
        <w:rPr>
          <w:rFonts w:hint="eastAsia"/>
          <w:color w:val="000000" w:themeColor="text1"/>
          <w14:textFill>
            <w14:solidFill>
              <w14:schemeClr w14:val="tx1"/>
            </w14:solidFill>
          </w14:textFill>
        </w:rPr>
        <w:t>不定期抽查，每年的第四季度作为评价时段。</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本文件的酒店的前厅、客房、餐饮及其他服务等项目的服务、设施设备维修保养、卫生、安全、质量管理等方面的要求为主要评价依据。</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评价时，可依据本文件制定《评分细则》中明确相应的得分率得出优秀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A级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、良好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B级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、合格</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C级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、不合格</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D级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的服务质量等级。</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评价工作由酒店服务质量评定员承担。</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参加评价的评定员应为2</w:t>
      </w:r>
      <w:r>
        <w:rPr>
          <w:rFonts w:hint="eastAsia"/>
          <w:color w:val="000000" w:themeColor="text1"/>
          <w:lang w:eastAsia="zh-CN"/>
          <w14:textFill>
            <w14:solidFill>
              <w14:schemeClr w14:val="tx1"/>
            </w14:solidFill>
          </w14:textFill>
        </w:rPr>
        <w:t>人</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3人。</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评定员应向各部门及时反馈评价结果，并提交书面检查报告。</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评价结果每年12月下旬公布，日常不定期抽查的结果亦作为年终评价的主要依据。</w:t>
      </w:r>
    </w:p>
    <w:bookmarkEnd w:id="24"/>
    <w:p>
      <w:pPr>
        <w:pStyle w:val="56"/>
        <w:ind w:firstLine="420"/>
      </w:pP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T/JPH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T/JPH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567"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neTVoFWFr4zIY/ewGZiIomM+57Nebw9r8/jYF1eTaFn7afl6XiJCABqlXNdAST3w0evIbzNr6RKqopiAF+dq+A==" w:salt="rWt925aYCHv7sUomUf6IYg=="/>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wM2VhZTBmY2I5OTRkN2Y3MGNlNTcxN2ZjMjk4NjQifQ=="/>
  </w:docVars>
  <w:rsids>
    <w:rsidRoot w:val="00E93EB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34C"/>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0387"/>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29A"/>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50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76B"/>
    <w:rsid w:val="003B09AD"/>
    <w:rsid w:val="003B1F18"/>
    <w:rsid w:val="003B5BF0"/>
    <w:rsid w:val="003B60BF"/>
    <w:rsid w:val="003B6BE3"/>
    <w:rsid w:val="003C010C"/>
    <w:rsid w:val="003C0A6C"/>
    <w:rsid w:val="003C14F8"/>
    <w:rsid w:val="003C5A43"/>
    <w:rsid w:val="003D0519"/>
    <w:rsid w:val="003D0FF6"/>
    <w:rsid w:val="003D262C"/>
    <w:rsid w:val="003D6D61"/>
    <w:rsid w:val="003D7C3E"/>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3DF"/>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5F38"/>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5CF"/>
    <w:rsid w:val="00573D9E"/>
    <w:rsid w:val="005801E3"/>
    <w:rsid w:val="00580750"/>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87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62DD"/>
    <w:rsid w:val="006A07AA"/>
    <w:rsid w:val="006A25E5"/>
    <w:rsid w:val="006A2B46"/>
    <w:rsid w:val="006A336D"/>
    <w:rsid w:val="006A37B9"/>
    <w:rsid w:val="006A59C2"/>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69A"/>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24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163"/>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1629"/>
    <w:rsid w:val="009378DD"/>
    <w:rsid w:val="009429D5"/>
    <w:rsid w:val="00942BF1"/>
    <w:rsid w:val="00945180"/>
    <w:rsid w:val="00945428"/>
    <w:rsid w:val="0094607B"/>
    <w:rsid w:val="00953604"/>
    <w:rsid w:val="0095496B"/>
    <w:rsid w:val="00955B58"/>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59A7"/>
    <w:rsid w:val="00B77EC8"/>
    <w:rsid w:val="00B827A6"/>
    <w:rsid w:val="00B831CE"/>
    <w:rsid w:val="00B86677"/>
    <w:rsid w:val="00B87131"/>
    <w:rsid w:val="00B939B1"/>
    <w:rsid w:val="00B96D40"/>
    <w:rsid w:val="00B97386"/>
    <w:rsid w:val="00BA263B"/>
    <w:rsid w:val="00BA42B2"/>
    <w:rsid w:val="00BA58D4"/>
    <w:rsid w:val="00BA596E"/>
    <w:rsid w:val="00BA5B9E"/>
    <w:rsid w:val="00BA7C9A"/>
    <w:rsid w:val="00BB3E15"/>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B54"/>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1F0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80F"/>
    <w:rsid w:val="00DE2939"/>
    <w:rsid w:val="00DE37EE"/>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EB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EF1"/>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ED5"/>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457"/>
    <w:rsid w:val="00FD7299"/>
    <w:rsid w:val="00FE1FBE"/>
    <w:rsid w:val="00FE3901"/>
    <w:rsid w:val="00FE39D3"/>
    <w:rsid w:val="00FE4BCE"/>
    <w:rsid w:val="00FE54AE"/>
    <w:rsid w:val="00FE576A"/>
    <w:rsid w:val="00FE7E79"/>
    <w:rsid w:val="00FF3E7D"/>
    <w:rsid w:val="00FF5B99"/>
    <w:rsid w:val="00FF730C"/>
    <w:rsid w:val="00FF73F4"/>
    <w:rsid w:val="00FF7CE4"/>
    <w:rsid w:val="00FF7E39"/>
    <w:rsid w:val="069845E6"/>
    <w:rsid w:val="06D2631D"/>
    <w:rsid w:val="08DA6748"/>
    <w:rsid w:val="0C6008CA"/>
    <w:rsid w:val="0DBF06AB"/>
    <w:rsid w:val="15763BEC"/>
    <w:rsid w:val="1FAB1204"/>
    <w:rsid w:val="220F5435"/>
    <w:rsid w:val="2BB4188D"/>
    <w:rsid w:val="33A754DE"/>
    <w:rsid w:val="3D816850"/>
    <w:rsid w:val="40F776A9"/>
    <w:rsid w:val="469A7F47"/>
    <w:rsid w:val="4DAE1980"/>
    <w:rsid w:val="5A854E9F"/>
    <w:rsid w:val="65D8322D"/>
    <w:rsid w:val="669B5422"/>
    <w:rsid w:val="696D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D73EE19AEBD4E019F5BF379A2556A54"/>
        <w:style w:val=""/>
        <w:category>
          <w:name w:val="常规"/>
          <w:gallery w:val="placeholder"/>
        </w:category>
        <w:types>
          <w:type w:val="bbPlcHdr"/>
        </w:types>
        <w:behaviors>
          <w:behavior w:val="content"/>
        </w:behaviors>
        <w:description w:val=""/>
        <w:guid w:val="{B1288EE7-8E80-416C-97A9-C68CFF0C914F}"/>
      </w:docPartPr>
      <w:docPartBody>
        <w:p>
          <w:pPr>
            <w:pStyle w:val="5"/>
          </w:pPr>
          <w:r>
            <w:rPr>
              <w:rStyle w:val="4"/>
              <w:rFonts w:hint="eastAsia"/>
            </w:rPr>
            <w:t>单击或点击此处输入文字。</w:t>
          </w:r>
        </w:p>
      </w:docPartBody>
    </w:docPart>
    <w:docPart>
      <w:docPartPr>
        <w:name w:val="2A288F8FB3A745BF936C0AB2C39D14D3"/>
        <w:style w:val=""/>
        <w:category>
          <w:name w:val="常规"/>
          <w:gallery w:val="placeholder"/>
        </w:category>
        <w:types>
          <w:type w:val="bbPlcHdr"/>
        </w:types>
        <w:behaviors>
          <w:behavior w:val="content"/>
        </w:behaviors>
        <w:description w:val=""/>
        <w:guid w:val="{C97F978E-68E2-4FF0-99D4-698215B26EF3}"/>
      </w:docPartPr>
      <w:docPartBody>
        <w:p>
          <w:pPr>
            <w:pStyle w:val="6"/>
          </w:pPr>
          <w:r>
            <w:rPr>
              <w:rStyle w:val="4"/>
              <w:rFonts w:hint="eastAsia"/>
            </w:rPr>
            <w:t>选择一项。</w:t>
          </w:r>
        </w:p>
      </w:docPartBody>
    </w:docPart>
    <w:docPart>
      <w:docPartPr>
        <w:name w:val="727012A542DE483CB9C803B905626650"/>
        <w:style w:val=""/>
        <w:category>
          <w:name w:val="常规"/>
          <w:gallery w:val="placeholder"/>
        </w:category>
        <w:types>
          <w:type w:val="bbPlcHdr"/>
        </w:types>
        <w:behaviors>
          <w:behavior w:val="content"/>
        </w:behaviors>
        <w:description w:val=""/>
        <w:guid w:val="{3112F0D6-D2B4-484D-B6A4-302946713AA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C5"/>
    <w:rsid w:val="000143A0"/>
    <w:rsid w:val="001E7112"/>
    <w:rsid w:val="006B40AD"/>
    <w:rsid w:val="00A51BAF"/>
    <w:rsid w:val="00AC33C5"/>
    <w:rsid w:val="00AD0B09"/>
    <w:rsid w:val="00B37926"/>
    <w:rsid w:val="00C26A6F"/>
    <w:rsid w:val="00D6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D73EE19AEBD4E019F5BF379A2556A5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2A288F8FB3A745BF936C0AB2C39D14D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727012A542DE483CB9C803B90562665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1491</Words>
  <Characters>8504</Characters>
  <Lines>70</Lines>
  <Paragraphs>19</Paragraphs>
  <TotalTime>27</TotalTime>
  <ScaleCrop>false</ScaleCrop>
  <LinksUpToDate>false</LinksUpToDate>
  <CharactersWithSpaces>9976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2023-09-05T02:49:00Z</dcterms:created>
  <dc:creator>zqp</dc:creator>
  <dc:description>&lt;config cover="true" show_menu="true" version="1.0.0" doctype="SDKXY"&gt;_x000d_
&lt;/config&gt;</dc:description>
  <cp:lastModifiedBy>悟空</cp:lastModifiedBy>
  <cp:lastPrinted>2021-02-02T08:22:00Z</cp:lastPrinted>
  <dcterms:modified xsi:type="dcterms:W3CDTF">2023-09-12T02:11:10Z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A5356D2E9E1445B7B60764F7BF9CBFF7_13</vt:lpwstr>
  </property>
</Properties>
</file>